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41" w:rsidRPr="005939D0" w:rsidRDefault="00415C41" w:rsidP="00FB1580">
      <w:pPr>
        <w:spacing w:before="71"/>
        <w:ind w:left="6521"/>
        <w:rPr>
          <w:sz w:val="24"/>
          <w:szCs w:val="24"/>
        </w:rPr>
      </w:pPr>
      <w:r w:rsidRPr="005939D0">
        <w:rPr>
          <w:sz w:val="24"/>
          <w:szCs w:val="24"/>
        </w:rPr>
        <w:t>ЗАТВЕРДЖЕНО</w:t>
      </w:r>
    </w:p>
    <w:p w:rsidR="00415C41" w:rsidRPr="005939D0" w:rsidRDefault="00415C41" w:rsidP="00FB1580">
      <w:pPr>
        <w:ind w:left="6480"/>
        <w:rPr>
          <w:sz w:val="20"/>
          <w:szCs w:val="20"/>
        </w:rPr>
      </w:pPr>
      <w:r w:rsidRPr="005939D0">
        <w:rPr>
          <w:sz w:val="20"/>
          <w:szCs w:val="20"/>
        </w:rPr>
        <w:t xml:space="preserve">Наказ начальника управління </w:t>
      </w:r>
      <w:bookmarkStart w:id="0" w:name="_GoBack"/>
      <w:bookmarkEnd w:id="0"/>
      <w:r w:rsidRPr="005939D0">
        <w:rPr>
          <w:sz w:val="20"/>
          <w:szCs w:val="20"/>
        </w:rPr>
        <w:t xml:space="preserve">соціального захисту населення Чортківської районної військової  адміністрації </w:t>
      </w:r>
    </w:p>
    <w:p w:rsidR="00415C41" w:rsidRPr="005939D0" w:rsidRDefault="00415C41" w:rsidP="00FB1580">
      <w:pPr>
        <w:ind w:left="5760" w:firstLine="720"/>
        <w:rPr>
          <w:sz w:val="20"/>
          <w:szCs w:val="20"/>
          <w:u w:val="single"/>
        </w:rPr>
      </w:pPr>
      <w:r w:rsidRPr="005939D0">
        <w:rPr>
          <w:sz w:val="20"/>
          <w:szCs w:val="20"/>
          <w:u w:val="single"/>
        </w:rPr>
        <w:t>___________</w:t>
      </w:r>
      <w:r w:rsidRPr="005939D0">
        <w:rPr>
          <w:sz w:val="20"/>
          <w:szCs w:val="20"/>
        </w:rPr>
        <w:t xml:space="preserve"> №</w:t>
      </w:r>
      <w:r w:rsidRPr="005939D0">
        <w:rPr>
          <w:spacing w:val="-1"/>
          <w:sz w:val="20"/>
          <w:szCs w:val="20"/>
        </w:rPr>
        <w:t xml:space="preserve"> </w:t>
      </w:r>
      <w:r w:rsidRPr="005939D0">
        <w:rPr>
          <w:sz w:val="20"/>
          <w:szCs w:val="20"/>
          <w:u w:val="single"/>
        </w:rPr>
        <w:t>_______</w:t>
      </w:r>
    </w:p>
    <w:p w:rsidR="00415C41" w:rsidRPr="005939D0" w:rsidRDefault="00415C41" w:rsidP="00FB1580">
      <w:pPr>
        <w:ind w:left="6621"/>
        <w:rPr>
          <w:sz w:val="20"/>
          <w:szCs w:val="20"/>
        </w:rPr>
      </w:pPr>
    </w:p>
    <w:p w:rsidR="00415C41" w:rsidRDefault="00415C41" w:rsidP="00FB1580">
      <w:pPr>
        <w:rPr>
          <w:sz w:val="20"/>
        </w:rPr>
      </w:pPr>
    </w:p>
    <w:p w:rsidR="00415C41" w:rsidRDefault="00415C41">
      <w:pPr>
        <w:rPr>
          <w:sz w:val="20"/>
        </w:rPr>
      </w:pPr>
    </w:p>
    <w:p w:rsidR="00415C41" w:rsidRDefault="00415C41">
      <w:pPr>
        <w:spacing w:before="2"/>
        <w:rPr>
          <w:sz w:val="26"/>
        </w:rPr>
      </w:pPr>
    </w:p>
    <w:p w:rsidR="00415C41" w:rsidRDefault="00415C41">
      <w:pPr>
        <w:pStyle w:val="Heading1"/>
        <w:spacing w:before="90"/>
      </w:pPr>
      <w:r>
        <w:t>ТИПОВА</w:t>
      </w:r>
      <w:r>
        <w:rPr>
          <w:spacing w:val="-4"/>
        </w:rPr>
        <w:t xml:space="preserve"> </w:t>
      </w:r>
      <w:r>
        <w:t>ІНФОРМАЦІЙНА</w:t>
      </w:r>
      <w:r>
        <w:rPr>
          <w:spacing w:val="-3"/>
        </w:rPr>
        <w:t xml:space="preserve"> </w:t>
      </w:r>
      <w:r>
        <w:t>КАРТКА</w:t>
      </w:r>
    </w:p>
    <w:p w:rsidR="00415C41" w:rsidRDefault="00415C41">
      <w:pPr>
        <w:ind w:left="2816" w:right="2880"/>
        <w:jc w:val="center"/>
        <w:rPr>
          <w:b/>
          <w:sz w:val="24"/>
        </w:rPr>
      </w:pPr>
      <w:r>
        <w:rPr>
          <w:b/>
          <w:sz w:val="24"/>
        </w:rPr>
        <w:t>адміністративної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послуги</w:t>
      </w:r>
    </w:p>
    <w:p w:rsidR="00415C41" w:rsidRDefault="00415C41">
      <w:pPr>
        <w:pStyle w:val="Heading1"/>
        <w:ind w:left="455" w:right="519" w:hanging="1"/>
      </w:pPr>
      <w:r>
        <w:t>„ПРИЗНАЧЕННЯ ГРОШОВОЇ КОМПЕНСАЦІЇ ВАРТОСТІ ПРОЇЗДУ ДО</w:t>
      </w:r>
      <w:r>
        <w:rPr>
          <w:spacing w:val="1"/>
        </w:rPr>
        <w:t xml:space="preserve"> </w:t>
      </w:r>
      <w:r>
        <w:t>САНАТОРНО-КУРОРТНОГО ЗАКЛАДУ І НАЗАД ОСОБАМ З ІНВАЛІДНІСТЮ</w:t>
      </w:r>
      <w:r>
        <w:rPr>
          <w:spacing w:val="-57"/>
        </w:rPr>
        <w:t xml:space="preserve"> </w:t>
      </w:r>
      <w:r>
        <w:t>ВНАСЛІДОК</w:t>
      </w:r>
      <w:r>
        <w:rPr>
          <w:spacing w:val="-1"/>
        </w:rPr>
        <w:t xml:space="preserve"> </w:t>
      </w:r>
      <w:r>
        <w:t>ВІЙНИ ТА ПРИРІВНЯНИМ ДО НИХ ОСОБАМ”</w:t>
      </w:r>
    </w:p>
    <w:p w:rsidR="00415C41" w:rsidRPr="00A035A0" w:rsidRDefault="00415C41" w:rsidP="00FB1580">
      <w:pPr>
        <w:spacing w:before="6"/>
        <w:jc w:val="center"/>
        <w:rPr>
          <w:sz w:val="23"/>
        </w:rPr>
      </w:pPr>
      <w:r>
        <w:rPr>
          <w:noProof/>
          <w:lang w:val="ru-RU" w:eastAsia="ru-RU"/>
        </w:rPr>
        <w:pict>
          <v:shape id="_x0000_s1026" style="position:absolute;left:0;text-align:left;margin-left:88pt;margin-top:15.75pt;width:476pt;height:.1pt;z-index:-251658240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  <w:r w:rsidRPr="00A035A0">
        <w:rPr>
          <w:sz w:val="23"/>
        </w:rPr>
        <w:t>Управління соціального захисту населення Чортківської РВА</w:t>
      </w:r>
    </w:p>
    <w:p w:rsidR="00415C41" w:rsidRDefault="00415C41">
      <w:pPr>
        <w:spacing w:before="6"/>
        <w:rPr>
          <w:b/>
          <w:sz w:val="23"/>
        </w:rPr>
      </w:pPr>
      <w:r>
        <w:rPr>
          <w:noProof/>
          <w:lang w:val="ru-RU" w:eastAsia="ru-RU"/>
        </w:rPr>
        <w:pict>
          <v:shape id="_x0000_s1027" style="position:absolute;margin-left:88pt;margin-top:15.75pt;width:476pt;height:.1pt;z-index:-251659264;mso-wrap-distance-left:0;mso-wrap-distance-right:0;mso-position-horizontal-relative:page" coordorigin="1760,315" coordsize="9520,0" path="m1760,315r9520,e" filled="f" strokeweight=".56pt">
            <v:path arrowok="t"/>
            <w10:wrap type="topAndBottom" anchorx="page"/>
          </v:shape>
        </w:pict>
      </w:r>
    </w:p>
    <w:p w:rsidR="00415C41" w:rsidRDefault="00415C41">
      <w:pPr>
        <w:spacing w:line="201" w:lineRule="exact"/>
        <w:ind w:left="250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 xml:space="preserve"> </w:t>
      </w:r>
      <w:r>
        <w:rPr>
          <w:sz w:val="20"/>
        </w:rPr>
        <w:t>суб’єкта</w:t>
      </w:r>
      <w:r>
        <w:rPr>
          <w:spacing w:val="-2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адміністративної</w:t>
      </w:r>
      <w:r>
        <w:rPr>
          <w:spacing w:val="-2"/>
          <w:sz w:val="20"/>
        </w:rPr>
        <w:t xml:space="preserve"> </w:t>
      </w:r>
      <w:r>
        <w:rPr>
          <w:sz w:val="20"/>
        </w:rPr>
        <w:t>послуги</w:t>
      </w:r>
      <w:r>
        <w:rPr>
          <w:spacing w:val="44"/>
          <w:sz w:val="20"/>
        </w:rPr>
        <w:t xml:space="preserve"> </w:t>
      </w:r>
      <w:r>
        <w:rPr>
          <w:sz w:val="20"/>
        </w:rPr>
        <w:t>та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або</w:t>
      </w:r>
      <w:r>
        <w:rPr>
          <w:spacing w:val="-2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3"/>
          <w:sz w:val="20"/>
        </w:rPr>
        <w:t xml:space="preserve"> </w:t>
      </w:r>
      <w:r>
        <w:rPr>
          <w:sz w:val="20"/>
        </w:rPr>
        <w:t>надання</w:t>
      </w:r>
      <w:r>
        <w:rPr>
          <w:spacing w:val="-3"/>
          <w:sz w:val="20"/>
        </w:rPr>
        <w:t xml:space="preserve"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 xml:space="preserve"> </w:t>
      </w:r>
      <w:r>
        <w:rPr>
          <w:sz w:val="20"/>
        </w:rPr>
        <w:t>послуг)</w:t>
      </w:r>
    </w:p>
    <w:p w:rsidR="00415C41" w:rsidRDefault="00415C41">
      <w:pPr>
        <w:spacing w:before="11"/>
        <w:rPr>
          <w:sz w:val="19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1322"/>
        <w:gridCol w:w="730"/>
        <w:gridCol w:w="942"/>
        <w:gridCol w:w="5314"/>
        <w:gridCol w:w="992"/>
      </w:tblGrid>
      <w:tr w:rsidR="00415C41">
        <w:trPr>
          <w:trHeight w:val="661"/>
        </w:trPr>
        <w:tc>
          <w:tcPr>
            <w:tcW w:w="9702" w:type="dxa"/>
            <w:gridSpan w:val="6"/>
          </w:tcPr>
          <w:p w:rsidR="00415C41" w:rsidRDefault="00415C41">
            <w:pPr>
              <w:pStyle w:val="TableParagraph"/>
              <w:spacing w:before="55"/>
              <w:ind w:left="3488" w:right="366" w:hanging="3083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 надання адміністративної послуги та / або центр надання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</w:t>
            </w:r>
          </w:p>
        </w:tc>
      </w:tr>
      <w:tr w:rsidR="00415C41" w:rsidTr="000B6C6D">
        <w:trPr>
          <w:trHeight w:val="350"/>
        </w:trPr>
        <w:tc>
          <w:tcPr>
            <w:tcW w:w="402" w:type="dxa"/>
            <w:vMerge w:val="restart"/>
          </w:tcPr>
          <w:p w:rsidR="00415C41" w:rsidRDefault="00415C41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94" w:type="dxa"/>
            <w:gridSpan w:val="3"/>
            <w:tcBorders>
              <w:bottom w:val="single" w:sz="4" w:space="0" w:color="auto"/>
            </w:tcBorders>
          </w:tcPr>
          <w:p w:rsidR="00415C41" w:rsidRDefault="00415C41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  <w:p w:rsidR="00415C41" w:rsidRDefault="00415C41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УСЗН Чортківської РВА</w:t>
            </w:r>
          </w:p>
        </w:tc>
        <w:tc>
          <w:tcPr>
            <w:tcW w:w="5314" w:type="dxa"/>
            <w:tcBorders>
              <w:bottom w:val="single" w:sz="4" w:space="0" w:color="auto"/>
              <w:right w:val="nil"/>
            </w:tcBorders>
          </w:tcPr>
          <w:p w:rsidR="00415C41" w:rsidRDefault="00415C41" w:rsidP="004F10BC"/>
          <w:p w:rsidR="00415C41" w:rsidRDefault="00415C41" w:rsidP="004F10BC">
            <w:r w:rsidRPr="004F1CF1">
              <w:t>м. Чортків, вул.</w:t>
            </w:r>
            <w:r>
              <w:t xml:space="preserve"> Шевченка, 34, каб. 1,2,3</w:t>
            </w:r>
          </w:p>
          <w:p w:rsidR="00415C41" w:rsidRPr="004F1CF1" w:rsidRDefault="00415C41" w:rsidP="004F10BC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415C41" w:rsidRDefault="00415C41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415C41" w:rsidTr="000B6C6D">
        <w:trPr>
          <w:trHeight w:val="638"/>
        </w:trPr>
        <w:tc>
          <w:tcPr>
            <w:tcW w:w="402" w:type="dxa"/>
            <w:vMerge/>
          </w:tcPr>
          <w:p w:rsidR="00415C41" w:rsidRDefault="00415C41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5C41" w:rsidRDefault="00415C41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№1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5C41" w:rsidRDefault="00415C41" w:rsidP="004F10BC">
            <w:r>
              <w:t>м.Борщів,вул.Шевченка , 19,каб. 101</w:t>
            </w:r>
          </w:p>
          <w:p w:rsidR="00415C41" w:rsidRDefault="00415C41" w:rsidP="004F10BC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5C41" w:rsidRDefault="00415C41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415C41" w:rsidTr="000B6C6D">
        <w:trPr>
          <w:trHeight w:val="338"/>
        </w:trPr>
        <w:tc>
          <w:tcPr>
            <w:tcW w:w="402" w:type="dxa"/>
            <w:vMerge/>
          </w:tcPr>
          <w:p w:rsidR="00415C41" w:rsidRDefault="00415C41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5C41" w:rsidRDefault="00415C41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№2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5C41" w:rsidRDefault="00415C41" w:rsidP="004F10BC">
            <w:r>
              <w:t>м.Бучач,вул.Агнона, 3, каб.26</w:t>
            </w:r>
          </w:p>
          <w:p w:rsidR="00415C41" w:rsidRDefault="00415C41" w:rsidP="004F10BC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5C41" w:rsidRDefault="00415C41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415C41" w:rsidTr="000B6C6D">
        <w:trPr>
          <w:trHeight w:val="350"/>
        </w:trPr>
        <w:tc>
          <w:tcPr>
            <w:tcW w:w="402" w:type="dxa"/>
            <w:vMerge/>
          </w:tcPr>
          <w:p w:rsidR="00415C41" w:rsidRDefault="00415C41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5C41" w:rsidRDefault="00415C41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№3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5C41" w:rsidRDefault="00415C41" w:rsidP="004F10BC">
            <w:r>
              <w:t>смт.Гусятин, пр.Незалежності, 19, каб.4</w:t>
            </w:r>
          </w:p>
          <w:p w:rsidR="00415C41" w:rsidRDefault="00415C41" w:rsidP="004F10BC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5C41" w:rsidRDefault="00415C41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415C41" w:rsidTr="000B6C6D">
        <w:trPr>
          <w:trHeight w:val="488"/>
        </w:trPr>
        <w:tc>
          <w:tcPr>
            <w:tcW w:w="402" w:type="dxa"/>
            <w:vMerge/>
          </w:tcPr>
          <w:p w:rsidR="00415C41" w:rsidRDefault="00415C41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5C41" w:rsidRDefault="00415C41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№4</w:t>
            </w:r>
          </w:p>
        </w:tc>
        <w:tc>
          <w:tcPr>
            <w:tcW w:w="53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5C41" w:rsidRDefault="00415C41" w:rsidP="004F10BC">
            <w:r>
              <w:t>м.Заліщики,вул.Грушевського, 12, каб.1</w:t>
            </w:r>
          </w:p>
          <w:p w:rsidR="00415C41" w:rsidRDefault="00415C41" w:rsidP="004F10BC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5C41" w:rsidRDefault="00415C41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415C41" w:rsidTr="000B6C6D">
        <w:trPr>
          <w:trHeight w:val="664"/>
        </w:trPr>
        <w:tc>
          <w:tcPr>
            <w:tcW w:w="402" w:type="dxa"/>
            <w:vMerge/>
          </w:tcPr>
          <w:p w:rsidR="00415C41" w:rsidRDefault="00415C41">
            <w:pPr>
              <w:pStyle w:val="TableParagraph"/>
              <w:ind w:left="0" w:right="120"/>
              <w:jc w:val="right"/>
              <w:rPr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</w:tcBorders>
          </w:tcPr>
          <w:p w:rsidR="00415C41" w:rsidRDefault="00415C41" w:rsidP="004F10BC">
            <w:pPr>
              <w:pStyle w:val="TableParagraph"/>
              <w:spacing w:before="15"/>
              <w:ind w:left="14"/>
              <w:rPr>
                <w:sz w:val="24"/>
              </w:rPr>
            </w:pPr>
            <w:r>
              <w:rPr>
                <w:sz w:val="24"/>
              </w:rPr>
              <w:t>Відділ соціального забезпечення № 5</w:t>
            </w:r>
          </w:p>
        </w:tc>
        <w:tc>
          <w:tcPr>
            <w:tcW w:w="5314" w:type="dxa"/>
            <w:tcBorders>
              <w:top w:val="single" w:sz="4" w:space="0" w:color="auto"/>
              <w:right w:val="nil"/>
            </w:tcBorders>
          </w:tcPr>
          <w:p w:rsidR="00415C41" w:rsidRPr="004F1CF1" w:rsidRDefault="00415C41" w:rsidP="004F10BC">
            <w:r>
              <w:t>м.Монастириська, вул. Л.Українки ,6,каб.3</w:t>
            </w:r>
          </w:p>
          <w:p w:rsidR="00415C41" w:rsidRDefault="00415C41" w:rsidP="004F10BC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</w:tcPr>
          <w:p w:rsidR="00415C41" w:rsidRDefault="00415C41">
            <w:pPr>
              <w:pStyle w:val="TableParagraph"/>
              <w:ind w:left="114" w:right="18" w:hanging="1"/>
              <w:rPr>
                <w:i/>
                <w:sz w:val="24"/>
              </w:rPr>
            </w:pPr>
          </w:p>
        </w:tc>
      </w:tr>
      <w:tr w:rsidR="00415C41">
        <w:trPr>
          <w:trHeight w:val="942"/>
        </w:trPr>
        <w:tc>
          <w:tcPr>
            <w:tcW w:w="402" w:type="dxa"/>
          </w:tcPr>
          <w:p w:rsidR="00415C41" w:rsidRDefault="00415C41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22" w:type="dxa"/>
            <w:tcBorders>
              <w:right w:val="nil"/>
            </w:tcBorders>
          </w:tcPr>
          <w:p w:rsidR="00415C41" w:rsidRDefault="00415C41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:rsidR="00415C41" w:rsidRDefault="00415C4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щодо</w:t>
            </w:r>
          </w:p>
        </w:tc>
        <w:tc>
          <w:tcPr>
            <w:tcW w:w="942" w:type="dxa"/>
            <w:tcBorders>
              <w:left w:val="nil"/>
            </w:tcBorders>
          </w:tcPr>
          <w:p w:rsidR="00415C41" w:rsidRDefault="00415C41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режиму</w:t>
            </w:r>
          </w:p>
        </w:tc>
        <w:tc>
          <w:tcPr>
            <w:tcW w:w="5314" w:type="dxa"/>
            <w:tcBorders>
              <w:right w:val="nil"/>
            </w:tcBorders>
          </w:tcPr>
          <w:p w:rsidR="00415C41" w:rsidRPr="004F1CF1" w:rsidRDefault="00415C41" w:rsidP="00FB1580">
            <w:r w:rsidRPr="004F1CF1">
              <w:t xml:space="preserve">Понеділок - четвер: з 8.00 до 17.00 </w:t>
            </w:r>
          </w:p>
          <w:p w:rsidR="00415C41" w:rsidRPr="004F1CF1" w:rsidRDefault="00415C41" w:rsidP="00FB1580">
            <w:r w:rsidRPr="004F1CF1">
              <w:t xml:space="preserve">П'ятниця: з 8.00 до 15.45 </w:t>
            </w:r>
          </w:p>
          <w:p w:rsidR="00415C41" w:rsidRDefault="00415C41">
            <w:pPr>
              <w:pStyle w:val="TableParagraph"/>
              <w:tabs>
                <w:tab w:val="left" w:pos="1854"/>
                <w:tab w:val="left" w:pos="2140"/>
                <w:tab w:val="left" w:pos="2958"/>
                <w:tab w:val="left" w:pos="3119"/>
                <w:tab w:val="left" w:pos="3621"/>
                <w:tab w:val="left" w:pos="3895"/>
                <w:tab w:val="left" w:pos="4113"/>
                <w:tab w:val="left" w:pos="4464"/>
              </w:tabs>
              <w:ind w:right="91"/>
              <w:rPr>
                <w:i/>
                <w:sz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415C41" w:rsidRDefault="00415C41">
            <w:pPr>
              <w:pStyle w:val="TableParagraph"/>
              <w:ind w:left="114" w:right="24"/>
              <w:rPr>
                <w:i/>
                <w:sz w:val="24"/>
              </w:rPr>
            </w:pPr>
          </w:p>
        </w:tc>
      </w:tr>
      <w:tr w:rsidR="00415C41">
        <w:trPr>
          <w:trHeight w:val="942"/>
        </w:trPr>
        <w:tc>
          <w:tcPr>
            <w:tcW w:w="402" w:type="dxa"/>
          </w:tcPr>
          <w:p w:rsidR="00415C41" w:rsidRDefault="00415C41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94" w:type="dxa"/>
            <w:gridSpan w:val="3"/>
          </w:tcPr>
          <w:p w:rsidR="00415C41" w:rsidRDefault="00415C41">
            <w:pPr>
              <w:pStyle w:val="TableParagraph"/>
              <w:ind w:right="33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електронна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</w:p>
        </w:tc>
        <w:tc>
          <w:tcPr>
            <w:tcW w:w="6306" w:type="dxa"/>
            <w:gridSpan w:val="2"/>
          </w:tcPr>
          <w:p w:rsidR="00415C41" w:rsidRPr="004F1CF1" w:rsidRDefault="00415C41" w:rsidP="000B6C6D">
            <w:r w:rsidRPr="004F1CF1">
              <w:t>тел. (03552)2-34-88</w:t>
            </w:r>
            <w:r>
              <w:t xml:space="preserve">                                                </w:t>
            </w:r>
          </w:p>
          <w:p w:rsidR="00415C41" w:rsidRDefault="00415C41" w:rsidP="000B6C6D">
            <w:r w:rsidRPr="004F1CF1">
              <w:rPr>
                <w:lang w:val="en-US"/>
              </w:rPr>
              <w:t>e-mail:</w:t>
            </w:r>
            <w:r w:rsidRPr="004F1CF1">
              <w:t xml:space="preserve">   </w:t>
            </w:r>
            <w:hyperlink r:id="rId4" w:history="1">
              <w:r w:rsidRPr="008E738D">
                <w:rPr>
                  <w:rStyle w:val="Hyperlink"/>
                </w:rPr>
                <w:t>chortk</w:t>
              </w:r>
              <w:r w:rsidRPr="008E738D">
                <w:rPr>
                  <w:rStyle w:val="Hyperlink"/>
                  <w:lang w:val="en-US"/>
                </w:rPr>
                <w:t>i</w:t>
              </w:r>
              <w:r w:rsidRPr="008E738D">
                <w:rPr>
                  <w:rStyle w:val="Hyperlink"/>
                </w:rPr>
                <w:t>v</w:t>
              </w:r>
              <w:r w:rsidRPr="008E738D">
                <w:rPr>
                  <w:rStyle w:val="Hyperlink"/>
                  <w:lang w:val="en-US"/>
                </w:rPr>
                <w:t>@sobes-ter</w:t>
              </w:r>
              <w:r w:rsidRPr="008E738D">
                <w:rPr>
                  <w:rStyle w:val="Hyperlink"/>
                </w:rPr>
                <w:t>.</w:t>
              </w:r>
              <w:r w:rsidRPr="008E738D">
                <w:rPr>
                  <w:rStyle w:val="Hyperlink"/>
                  <w:lang w:val="en-US"/>
                </w:rPr>
                <w:t>gov.ua</w:t>
              </w:r>
            </w:hyperlink>
            <w:r w:rsidRPr="004F1CF1">
              <w:t xml:space="preserve"> </w:t>
            </w:r>
          </w:p>
          <w:p w:rsidR="00415C41" w:rsidRDefault="00415C41" w:rsidP="000B6C6D">
            <w:r>
              <w:t xml:space="preserve">               </w:t>
            </w:r>
            <w:hyperlink r:id="rId5" w:history="1">
              <w:r w:rsidRPr="008E738D">
                <w:rPr>
                  <w:rStyle w:val="Hyperlink"/>
                </w:rPr>
                <w:t>borshchiv@sobes-ter.gov.ua</w:t>
              </w:r>
            </w:hyperlink>
          </w:p>
          <w:p w:rsidR="00415C41" w:rsidRDefault="00415C41" w:rsidP="000B6C6D">
            <w:r>
              <w:t xml:space="preserve">               </w:t>
            </w:r>
            <w:hyperlink r:id="rId6" w:history="1">
              <w:r w:rsidRPr="008E738D">
                <w:rPr>
                  <w:rStyle w:val="Hyperlink"/>
                </w:rPr>
                <w:t>buchach@sobes-ter.gov.ua</w:t>
              </w:r>
            </w:hyperlink>
          </w:p>
          <w:p w:rsidR="00415C41" w:rsidRDefault="00415C41" w:rsidP="000B6C6D">
            <w:r>
              <w:t xml:space="preserve">               </w:t>
            </w:r>
            <w:hyperlink r:id="rId7" w:history="1">
              <w:r w:rsidRPr="008E738D">
                <w:rPr>
                  <w:rStyle w:val="Hyperlink"/>
                </w:rPr>
                <w:t>gusyatyn@sobes-ter.gov.ua</w:t>
              </w:r>
            </w:hyperlink>
          </w:p>
          <w:p w:rsidR="00415C41" w:rsidRDefault="00415C41" w:rsidP="000B6C6D">
            <w:r>
              <w:t xml:space="preserve">               </w:t>
            </w:r>
            <w:hyperlink r:id="rId8" w:history="1">
              <w:r w:rsidRPr="008E738D">
                <w:rPr>
                  <w:rStyle w:val="Hyperlink"/>
                </w:rPr>
                <w:t>zalishchyky@sobes-ter.gov.ua</w:t>
              </w:r>
            </w:hyperlink>
          </w:p>
          <w:p w:rsidR="00415C41" w:rsidRDefault="00415C41" w:rsidP="000B6C6D">
            <w:pPr>
              <w:rPr>
                <w:i/>
                <w:sz w:val="24"/>
              </w:rPr>
            </w:pPr>
            <w:r>
              <w:t xml:space="preserve">               </w:t>
            </w:r>
            <w:r w:rsidRPr="00BA2597">
              <w:rPr>
                <w:color w:val="0000FF"/>
              </w:rPr>
              <w:t>monastyrysk@sobes-ter.gov.ua</w:t>
            </w:r>
            <w:r w:rsidRPr="00BA2597">
              <w:rPr>
                <w:color w:val="0000FF"/>
                <w:lang w:val="en-US"/>
              </w:rPr>
              <w:t> </w:t>
            </w:r>
          </w:p>
        </w:tc>
      </w:tr>
      <w:tr w:rsidR="00415C41">
        <w:trPr>
          <w:trHeight w:val="390"/>
        </w:trPr>
        <w:tc>
          <w:tcPr>
            <w:tcW w:w="9702" w:type="dxa"/>
            <w:gridSpan w:val="6"/>
          </w:tcPr>
          <w:p w:rsidR="00415C41" w:rsidRDefault="00415C41">
            <w:pPr>
              <w:pStyle w:val="TableParagraph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415C41">
        <w:trPr>
          <w:trHeight w:val="666"/>
        </w:trPr>
        <w:tc>
          <w:tcPr>
            <w:tcW w:w="402" w:type="dxa"/>
          </w:tcPr>
          <w:p w:rsidR="00415C41" w:rsidRDefault="00415C41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94" w:type="dxa"/>
            <w:gridSpan w:val="3"/>
          </w:tcPr>
          <w:p w:rsidR="00415C41" w:rsidRDefault="00415C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6306" w:type="dxa"/>
            <w:gridSpan w:val="2"/>
          </w:tcPr>
          <w:p w:rsidR="00415C41" w:rsidRDefault="00415C41">
            <w:pPr>
              <w:pStyle w:val="TableParagraph"/>
              <w:ind w:right="3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ветеранів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війни,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гарантії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захисту” 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22.10.1993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3551-ХІІ</w:t>
            </w:r>
          </w:p>
        </w:tc>
      </w:tr>
      <w:tr w:rsidR="00415C41">
        <w:trPr>
          <w:trHeight w:val="4806"/>
        </w:trPr>
        <w:tc>
          <w:tcPr>
            <w:tcW w:w="402" w:type="dxa"/>
          </w:tcPr>
          <w:p w:rsidR="00415C41" w:rsidRDefault="00415C41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94" w:type="dxa"/>
            <w:gridSpan w:val="3"/>
          </w:tcPr>
          <w:p w:rsidR="00415C41" w:rsidRDefault="00415C41">
            <w:pPr>
              <w:pStyle w:val="TableParagraph"/>
              <w:tabs>
                <w:tab w:val="left" w:pos="809"/>
                <w:tab w:val="left" w:pos="1949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z w:val="24"/>
              </w:rPr>
              <w:tab/>
              <w:t>Кабінету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6306" w:type="dxa"/>
            <w:gridSpan w:val="2"/>
          </w:tcPr>
          <w:p w:rsidR="00415C41" w:rsidRDefault="00415C4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Постанови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Кабінету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Міністрів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України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від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17.06.2004</w:t>
            </w:r>
          </w:p>
          <w:p w:rsidR="00415C41" w:rsidRDefault="00415C41">
            <w:pPr>
              <w:pStyle w:val="TableParagraph"/>
              <w:spacing w:before="0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№ 785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компенсації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деяким категоріям громадянˮ, від 22.02.2006 № 187 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 Порядку забезпечення санаторно-курортними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путівками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громадян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держадміністрацій,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виконавчими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міських,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районних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містах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утворення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(крім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Києва)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рад”,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07.02.2007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  <w:p w:rsidR="00415C41" w:rsidRDefault="00415C41">
            <w:pPr>
              <w:pStyle w:val="TableParagraph"/>
              <w:spacing w:before="0"/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„Про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виплати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путівки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санаторно-курортного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лікуванняˮ,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25.11.2015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969</w:t>
            </w:r>
          </w:p>
          <w:p w:rsidR="00415C41" w:rsidRDefault="00415C41"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„Про внесення змін до порядків, затверджених постановами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Кабінету Міністрів України від 17 червня 2004 р. № 785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лютого 2007 р.  №</w:t>
            </w:r>
            <w:r>
              <w:rPr>
                <w:spacing w:val="-1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”"/>
              </w:smartTagPr>
              <w:r>
                <w:rPr>
                  <w:sz w:val="24"/>
                </w:rPr>
                <w:t>150”</w:t>
              </w:r>
            </w:smartTag>
          </w:p>
        </w:tc>
      </w:tr>
      <w:tr w:rsidR="00415C41">
        <w:trPr>
          <w:trHeight w:val="666"/>
        </w:trPr>
        <w:tc>
          <w:tcPr>
            <w:tcW w:w="402" w:type="dxa"/>
          </w:tcPr>
          <w:p w:rsidR="00415C41" w:rsidRDefault="00415C41">
            <w:pPr>
              <w:pStyle w:val="TableParagraph"/>
              <w:ind w:left="0" w:right="12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94" w:type="dxa"/>
            <w:gridSpan w:val="3"/>
          </w:tcPr>
          <w:p w:rsidR="00415C41" w:rsidRDefault="00415C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центральних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</w:p>
        </w:tc>
        <w:tc>
          <w:tcPr>
            <w:tcW w:w="6306" w:type="dxa"/>
            <w:gridSpan w:val="2"/>
          </w:tcPr>
          <w:p w:rsidR="00415C41" w:rsidRDefault="00415C41">
            <w:pPr>
              <w:pStyle w:val="TableParagraph"/>
              <w:tabs>
                <w:tab w:val="left" w:pos="1015"/>
                <w:tab w:val="left" w:pos="2715"/>
                <w:tab w:val="left" w:pos="4143"/>
                <w:tab w:val="left" w:pos="5411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z w:val="24"/>
              </w:rPr>
              <w:tab/>
              <w:t>Міністерства</w:t>
            </w:r>
            <w:r>
              <w:rPr>
                <w:sz w:val="24"/>
              </w:rPr>
              <w:tab/>
              <w:t>соціальної</w:t>
            </w:r>
            <w:r>
              <w:rPr>
                <w:sz w:val="24"/>
              </w:rPr>
              <w:tab/>
              <w:t>політики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України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22.01.2018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73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„Про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затвердження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</w:tr>
    </w:tbl>
    <w:p w:rsidR="00415C41" w:rsidRDefault="00415C41">
      <w:pPr>
        <w:rPr>
          <w:sz w:val="24"/>
        </w:rPr>
        <w:sectPr w:rsidR="00415C41">
          <w:type w:val="continuous"/>
          <w:pgSz w:w="11910" w:h="16840"/>
          <w:pgMar w:top="1040" w:right="380" w:bottom="280" w:left="1580" w:header="720" w:footer="720" w:gutter="0"/>
          <w:cols w:space="720"/>
        </w:sectPr>
      </w:pPr>
    </w:p>
    <w:p w:rsidR="00415C41" w:rsidRDefault="00415C41">
      <w:pPr>
        <w:spacing w:before="68"/>
        <w:ind w:right="65"/>
        <w:jc w:val="center"/>
        <w:rPr>
          <w:sz w:val="24"/>
        </w:rPr>
      </w:pPr>
      <w:r>
        <w:rPr>
          <w:sz w:val="24"/>
        </w:rPr>
        <w:t>2</w:t>
      </w:r>
    </w:p>
    <w:p w:rsidR="00415C41" w:rsidRDefault="00415C41">
      <w:pPr>
        <w:rPr>
          <w:sz w:val="20"/>
        </w:rPr>
      </w:pPr>
    </w:p>
    <w:p w:rsidR="00415C41" w:rsidRDefault="00415C41">
      <w:pPr>
        <w:spacing w:before="6" w:after="1"/>
        <w:rPr>
          <w:sz w:val="17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2"/>
        <w:gridCol w:w="2994"/>
        <w:gridCol w:w="1577"/>
        <w:gridCol w:w="1524"/>
        <w:gridCol w:w="1454"/>
        <w:gridCol w:w="417"/>
        <w:gridCol w:w="1335"/>
      </w:tblGrid>
      <w:tr w:rsidR="00415C41">
        <w:trPr>
          <w:trHeight w:val="1213"/>
        </w:trPr>
        <w:tc>
          <w:tcPr>
            <w:tcW w:w="402" w:type="dxa"/>
          </w:tcPr>
          <w:p w:rsidR="00415C41" w:rsidRDefault="00415C41">
            <w:pPr>
              <w:pStyle w:val="TableParagraph"/>
              <w:spacing w:before="0"/>
              <w:ind w:left="0"/>
            </w:pPr>
          </w:p>
        </w:tc>
        <w:tc>
          <w:tcPr>
            <w:tcW w:w="2994" w:type="dxa"/>
          </w:tcPr>
          <w:p w:rsidR="00415C41" w:rsidRDefault="00415C41">
            <w:pPr>
              <w:pStyle w:val="TableParagraph"/>
              <w:spacing w:before="0"/>
              <w:ind w:left="0"/>
            </w:pPr>
          </w:p>
        </w:tc>
        <w:tc>
          <w:tcPr>
            <w:tcW w:w="6307" w:type="dxa"/>
            <w:gridSpan w:val="5"/>
          </w:tcPr>
          <w:p w:rsidR="00415C41" w:rsidRDefault="00415C41"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підрозділами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захисту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лікуванням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пільгових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категорій”,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Міністерстві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13.02.2018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163/31615</w:t>
            </w:r>
          </w:p>
        </w:tc>
      </w:tr>
      <w:tr w:rsidR="00415C41">
        <w:trPr>
          <w:trHeight w:val="390"/>
        </w:trPr>
        <w:tc>
          <w:tcPr>
            <w:tcW w:w="9703" w:type="dxa"/>
            <w:gridSpan w:val="7"/>
          </w:tcPr>
          <w:p w:rsidR="00415C41" w:rsidRDefault="00415C41">
            <w:pPr>
              <w:pStyle w:val="TableParagraph"/>
              <w:ind w:left="2418" w:right="24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послуги</w:t>
            </w:r>
          </w:p>
        </w:tc>
      </w:tr>
      <w:tr w:rsidR="00415C41">
        <w:trPr>
          <w:trHeight w:val="390"/>
        </w:trPr>
        <w:tc>
          <w:tcPr>
            <w:tcW w:w="402" w:type="dxa"/>
          </w:tcPr>
          <w:p w:rsidR="00415C41" w:rsidRDefault="00415C4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94" w:type="dxa"/>
          </w:tcPr>
          <w:p w:rsidR="00415C41" w:rsidRDefault="00415C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Підстава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</w:p>
        </w:tc>
        <w:tc>
          <w:tcPr>
            <w:tcW w:w="6307" w:type="dxa"/>
            <w:gridSpan w:val="5"/>
          </w:tcPr>
          <w:p w:rsidR="00415C41" w:rsidRDefault="00415C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Забезпечення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санаторно-курортною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путівкою</w:t>
            </w:r>
          </w:p>
        </w:tc>
      </w:tr>
      <w:tr w:rsidR="00415C41">
        <w:trPr>
          <w:trHeight w:val="3426"/>
        </w:trPr>
        <w:tc>
          <w:tcPr>
            <w:tcW w:w="402" w:type="dxa"/>
          </w:tcPr>
          <w:p w:rsidR="00415C41" w:rsidRDefault="00415C4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94" w:type="dxa"/>
          </w:tcPr>
          <w:p w:rsidR="00415C41" w:rsidRDefault="00415C41">
            <w:pPr>
              <w:pStyle w:val="TableParagraph"/>
              <w:tabs>
                <w:tab w:val="left" w:pos="1773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необхідних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307" w:type="dxa"/>
            <w:gridSpan w:val="5"/>
          </w:tcPr>
          <w:p w:rsidR="00415C41" w:rsidRDefault="00415C4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Заява особи з інвалідністю внаслідок війни та прирівняної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неї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виплату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грошової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компенсації 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проїзду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санаторно-курортного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закладу    і    назад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компенсація);</w:t>
            </w:r>
          </w:p>
          <w:p w:rsidR="00415C41" w:rsidRDefault="00415C41">
            <w:pPr>
              <w:pStyle w:val="TableParagraph"/>
              <w:spacing w:before="0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документ що засвідчує проходження особою з інвалідністю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внаслідок війни санаторно-курортного лікування (зворотній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талон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путівки);</w:t>
            </w:r>
          </w:p>
          <w:p w:rsidR="00415C41" w:rsidRDefault="00415C41">
            <w:pPr>
              <w:pStyle w:val="TableParagraph"/>
              <w:spacing w:before="0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проїзні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квитки,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засвідчують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проїзд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санаторно-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курортного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закладу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назад;</w:t>
            </w:r>
          </w:p>
          <w:p w:rsidR="00415C41" w:rsidRDefault="00415C41">
            <w:pPr>
              <w:pStyle w:val="TableParagraph"/>
              <w:spacing w:before="0"/>
              <w:ind w:right="37"/>
              <w:jc w:val="both"/>
              <w:rPr>
                <w:sz w:val="24"/>
              </w:rPr>
            </w:pPr>
            <w:r>
              <w:rPr>
                <w:sz w:val="24"/>
              </w:rPr>
              <w:t>посвідчення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інвалідністю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війни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прирівняної до неї особи, що підтверджує належність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категорії осіб</w:t>
            </w:r>
          </w:p>
        </w:tc>
      </w:tr>
      <w:tr w:rsidR="00415C41">
        <w:trPr>
          <w:trHeight w:val="3150"/>
        </w:trPr>
        <w:tc>
          <w:tcPr>
            <w:tcW w:w="402" w:type="dxa"/>
          </w:tcPr>
          <w:p w:rsidR="00415C41" w:rsidRDefault="00415C41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94" w:type="dxa"/>
          </w:tcPr>
          <w:p w:rsidR="00415C41" w:rsidRDefault="00415C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Спосіб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</w:p>
        </w:tc>
        <w:tc>
          <w:tcPr>
            <w:tcW w:w="6307" w:type="dxa"/>
            <w:gridSpan w:val="5"/>
          </w:tcPr>
          <w:p w:rsidR="00415C41" w:rsidRDefault="00415C41">
            <w:pPr>
              <w:pStyle w:val="TableParagraph"/>
              <w:ind w:right="36"/>
              <w:jc w:val="both"/>
              <w:rPr>
                <w:sz w:val="24"/>
              </w:rPr>
            </w:pPr>
            <w:r>
              <w:rPr>
                <w:sz w:val="24"/>
              </w:rPr>
              <w:t>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послуги:</w:t>
            </w:r>
          </w:p>
          <w:p w:rsidR="00415C41" w:rsidRDefault="00415C41">
            <w:pPr>
              <w:pStyle w:val="TableParagraph"/>
              <w:tabs>
                <w:tab w:val="left" w:pos="1964"/>
                <w:tab w:val="left" w:pos="2051"/>
                <w:tab w:val="left" w:pos="2539"/>
                <w:tab w:val="left" w:pos="2671"/>
                <w:tab w:val="left" w:pos="3736"/>
                <w:tab w:val="left" w:pos="3925"/>
                <w:tab w:val="left" w:pos="4246"/>
                <w:tab w:val="left" w:pos="4880"/>
                <w:tab w:val="left" w:pos="5127"/>
              </w:tabs>
              <w:spacing w:before="0"/>
              <w:ind w:right="36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уповноважених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осіб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виконавчого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сільської,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селищної,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міської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відповідної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територіальної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громади;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посадових осіб центру надання адміністративних послуг;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електронній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офіційний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Мінсоцполітики</w:t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  <w:t>інтегровані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</w:t>
            </w:r>
            <w:r>
              <w:rPr>
                <w:sz w:val="24"/>
              </w:rPr>
              <w:tab/>
              <w:t>ним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інформаційні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виконавчої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влади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місцевого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самоврядування,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або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Єдиний</w:t>
            </w:r>
            <w:r>
              <w:rPr>
                <w:sz w:val="24"/>
              </w:rPr>
              <w:tab/>
              <w:t>державний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веб-портал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 разі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технічної можливості)*</w:t>
            </w:r>
          </w:p>
        </w:tc>
      </w:tr>
      <w:tr w:rsidR="00415C41">
        <w:trPr>
          <w:trHeight w:val="666"/>
        </w:trPr>
        <w:tc>
          <w:tcPr>
            <w:tcW w:w="402" w:type="dxa"/>
          </w:tcPr>
          <w:p w:rsidR="00415C41" w:rsidRDefault="00415C41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94" w:type="dxa"/>
          </w:tcPr>
          <w:p w:rsidR="00415C41" w:rsidRDefault="00415C41">
            <w:pPr>
              <w:pStyle w:val="TableParagraph"/>
              <w:tabs>
                <w:tab w:val="left" w:pos="1357"/>
              </w:tabs>
              <w:ind w:right="37"/>
              <w:rPr>
                <w:sz w:val="24"/>
              </w:rPr>
            </w:pPr>
            <w:r>
              <w:rPr>
                <w:sz w:val="24"/>
              </w:rPr>
              <w:t>Платність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(безоплатність)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307" w:type="dxa"/>
            <w:gridSpan w:val="5"/>
          </w:tcPr>
          <w:p w:rsidR="00415C41" w:rsidRDefault="00415C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послуга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надається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безоплатно.</w:t>
            </w:r>
          </w:p>
        </w:tc>
      </w:tr>
      <w:tr w:rsidR="00415C41">
        <w:trPr>
          <w:trHeight w:val="390"/>
        </w:trPr>
        <w:tc>
          <w:tcPr>
            <w:tcW w:w="402" w:type="dxa"/>
          </w:tcPr>
          <w:p w:rsidR="00415C41" w:rsidRDefault="00415C41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94" w:type="dxa"/>
          </w:tcPr>
          <w:p w:rsidR="00415C41" w:rsidRDefault="00415C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надання</w:t>
            </w:r>
          </w:p>
        </w:tc>
        <w:tc>
          <w:tcPr>
            <w:tcW w:w="6307" w:type="dxa"/>
            <w:gridSpan w:val="5"/>
          </w:tcPr>
          <w:p w:rsidR="00415C41" w:rsidRDefault="00415C4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5C41">
        <w:trPr>
          <w:trHeight w:val="942"/>
        </w:trPr>
        <w:tc>
          <w:tcPr>
            <w:tcW w:w="402" w:type="dxa"/>
          </w:tcPr>
          <w:p w:rsidR="00415C41" w:rsidRDefault="00415C41">
            <w:pPr>
              <w:pStyle w:val="TableParagraph"/>
              <w:ind w:left="38" w:right="1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94" w:type="dxa"/>
          </w:tcPr>
          <w:p w:rsidR="00415C41" w:rsidRDefault="00415C41">
            <w:pPr>
              <w:pStyle w:val="TableParagraph"/>
              <w:tabs>
                <w:tab w:val="left" w:pos="1353"/>
                <w:tab w:val="left" w:pos="2583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Перелік</w:t>
            </w:r>
            <w:r>
              <w:rPr>
                <w:sz w:val="24"/>
              </w:rPr>
              <w:tab/>
              <w:t>підстав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відмови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наданні</w:t>
            </w:r>
          </w:p>
        </w:tc>
        <w:tc>
          <w:tcPr>
            <w:tcW w:w="6307" w:type="dxa"/>
            <w:gridSpan w:val="5"/>
          </w:tcPr>
          <w:p w:rsidR="00415C41" w:rsidRDefault="00415C41">
            <w:pPr>
              <w:pStyle w:val="TableParagraph"/>
              <w:ind w:right="36" w:firstLine="12"/>
              <w:jc w:val="both"/>
              <w:rPr>
                <w:sz w:val="24"/>
              </w:rPr>
            </w:pPr>
            <w:r>
              <w:rPr>
                <w:sz w:val="24"/>
              </w:rPr>
              <w:t>Подання документів до заяви не в повному обсязі; заява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компенсації</w:t>
            </w:r>
          </w:p>
        </w:tc>
      </w:tr>
      <w:tr w:rsidR="00415C41">
        <w:trPr>
          <w:trHeight w:val="666"/>
        </w:trPr>
        <w:tc>
          <w:tcPr>
            <w:tcW w:w="402" w:type="dxa"/>
          </w:tcPr>
          <w:p w:rsidR="00415C41" w:rsidRDefault="00415C41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94" w:type="dxa"/>
          </w:tcPr>
          <w:p w:rsidR="00415C41" w:rsidRDefault="00415C41">
            <w:pPr>
              <w:pStyle w:val="TableParagraph"/>
              <w:tabs>
                <w:tab w:val="left" w:pos="2105"/>
              </w:tabs>
              <w:ind w:right="36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надання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адміністративної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</w:p>
        </w:tc>
        <w:tc>
          <w:tcPr>
            <w:tcW w:w="1577" w:type="dxa"/>
            <w:tcBorders>
              <w:right w:val="nil"/>
            </w:tcBorders>
          </w:tcPr>
          <w:p w:rsidR="00415C41" w:rsidRDefault="00415C41">
            <w:pPr>
              <w:pStyle w:val="TableParagraph"/>
              <w:ind w:right="118" w:firstLine="20"/>
              <w:rPr>
                <w:sz w:val="24"/>
              </w:rPr>
            </w:pPr>
            <w:r>
              <w:rPr>
                <w:sz w:val="24"/>
              </w:rPr>
              <w:t>Призначення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компенсації</w:t>
            </w:r>
          </w:p>
        </w:tc>
        <w:tc>
          <w:tcPr>
            <w:tcW w:w="1524" w:type="dxa"/>
            <w:tcBorders>
              <w:left w:val="nil"/>
              <w:right w:val="nil"/>
            </w:tcBorders>
          </w:tcPr>
          <w:p w:rsidR="00415C41" w:rsidRDefault="00415C41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компенсації</w:t>
            </w:r>
          </w:p>
        </w:tc>
        <w:tc>
          <w:tcPr>
            <w:tcW w:w="1454" w:type="dxa"/>
            <w:tcBorders>
              <w:left w:val="nil"/>
              <w:right w:val="nil"/>
            </w:tcBorders>
          </w:tcPr>
          <w:p w:rsidR="00415C41" w:rsidRDefault="00415C41">
            <w:pPr>
              <w:pStyle w:val="TableParagraph"/>
              <w:tabs>
                <w:tab w:val="left" w:pos="521"/>
              </w:tabs>
              <w:ind w:left="157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відмова</w:t>
            </w:r>
          </w:p>
        </w:tc>
        <w:tc>
          <w:tcPr>
            <w:tcW w:w="417" w:type="dxa"/>
            <w:tcBorders>
              <w:left w:val="nil"/>
              <w:right w:val="nil"/>
            </w:tcBorders>
          </w:tcPr>
          <w:p w:rsidR="00415C41" w:rsidRDefault="00415C41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</w:p>
        </w:tc>
        <w:tc>
          <w:tcPr>
            <w:tcW w:w="1335" w:type="dxa"/>
            <w:tcBorders>
              <w:left w:val="nil"/>
            </w:tcBorders>
          </w:tcPr>
          <w:p w:rsidR="00415C41" w:rsidRDefault="00415C41">
            <w:pPr>
              <w:pStyle w:val="TableParagraph"/>
              <w:ind w:left="157"/>
              <w:rPr>
                <w:sz w:val="24"/>
              </w:rPr>
            </w:pPr>
            <w:r>
              <w:rPr>
                <w:sz w:val="24"/>
              </w:rPr>
              <w:t>призначені</w:t>
            </w:r>
          </w:p>
        </w:tc>
      </w:tr>
      <w:tr w:rsidR="00415C41">
        <w:trPr>
          <w:trHeight w:val="1494"/>
        </w:trPr>
        <w:tc>
          <w:tcPr>
            <w:tcW w:w="402" w:type="dxa"/>
          </w:tcPr>
          <w:p w:rsidR="00415C41" w:rsidRDefault="00415C41">
            <w:pPr>
              <w:pStyle w:val="TableParagraph"/>
              <w:ind w:left="15" w:right="4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94" w:type="dxa"/>
          </w:tcPr>
          <w:p w:rsidR="00415C41" w:rsidRDefault="00415C41">
            <w:pPr>
              <w:pStyle w:val="TableParagraph"/>
              <w:tabs>
                <w:tab w:val="left" w:pos="1837"/>
              </w:tabs>
              <w:ind w:right="35"/>
              <w:rPr>
                <w:sz w:val="24"/>
              </w:rPr>
            </w:pPr>
            <w:r>
              <w:rPr>
                <w:sz w:val="24"/>
              </w:rPr>
              <w:t>Способи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отримання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6307" w:type="dxa"/>
            <w:gridSpan w:val="5"/>
          </w:tcPr>
          <w:p w:rsidR="00415C41" w:rsidRDefault="00415C41">
            <w:pPr>
              <w:pStyle w:val="TableParagraph"/>
              <w:ind w:right="37" w:firstLine="20"/>
              <w:jc w:val="both"/>
              <w:rPr>
                <w:sz w:val="24"/>
              </w:rPr>
            </w:pP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одержувачу.</w:t>
            </w:r>
          </w:p>
          <w:p w:rsidR="00415C41" w:rsidRDefault="00415C41">
            <w:pPr>
              <w:pStyle w:val="TableParagraph"/>
              <w:spacing w:before="0"/>
              <w:ind w:right="36" w:firstLine="20"/>
              <w:jc w:val="both"/>
              <w:rPr>
                <w:sz w:val="24"/>
              </w:rPr>
            </w:pPr>
            <w:r>
              <w:rPr>
                <w:sz w:val="24"/>
              </w:rPr>
              <w:t>Компенсацію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поштове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відділення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</w:p>
        </w:tc>
      </w:tr>
    </w:tbl>
    <w:p w:rsidR="00415C41" w:rsidRDefault="00415C41">
      <w:pPr>
        <w:spacing w:before="1"/>
        <w:rPr>
          <w:sz w:val="15"/>
        </w:rPr>
      </w:pPr>
    </w:p>
    <w:p w:rsidR="00415C41" w:rsidRDefault="00415C41">
      <w:pPr>
        <w:pStyle w:val="BodyText"/>
        <w:spacing w:before="91"/>
        <w:ind w:left="121" w:right="183"/>
        <w:jc w:val="both"/>
      </w:pPr>
      <w:r>
        <w:t>* До утворення територіальних органів Національної соціальної сервісної служби та</w:t>
      </w:r>
      <w:r>
        <w:rPr>
          <w:spacing w:val="1"/>
        </w:rPr>
        <w:t xml:space="preserve"> </w:t>
      </w:r>
      <w:r>
        <w:t>початку</w:t>
      </w:r>
      <w:r>
        <w:rPr>
          <w:spacing w:val="1"/>
        </w:rPr>
        <w:t xml:space="preserve"> </w:t>
      </w:r>
      <w:r>
        <w:t>виконання відповідних функцій у повному обсязі заява та документи, необхідні для призначення</w:t>
      </w:r>
      <w:r>
        <w:rPr>
          <w:spacing w:val="1"/>
        </w:rPr>
        <w:t xml:space="preserve"> </w:t>
      </w:r>
      <w:r>
        <w:t>компенсації,</w:t>
      </w:r>
      <w:r>
        <w:rPr>
          <w:spacing w:val="33"/>
        </w:rPr>
        <w:t xml:space="preserve"> </w:t>
      </w:r>
      <w:r>
        <w:t>можуть</w:t>
      </w:r>
      <w:r>
        <w:rPr>
          <w:spacing w:val="32"/>
        </w:rPr>
        <w:t xml:space="preserve"> </w:t>
      </w:r>
      <w:r>
        <w:t>подаватись</w:t>
      </w:r>
      <w:r>
        <w:rPr>
          <w:spacing w:val="33"/>
        </w:rPr>
        <w:t xml:space="preserve"> </w:t>
      </w:r>
      <w:r>
        <w:t>особою</w:t>
      </w:r>
      <w:r>
        <w:rPr>
          <w:spacing w:val="34"/>
        </w:rPr>
        <w:t xml:space="preserve"> </w:t>
      </w:r>
      <w:r>
        <w:t>до</w:t>
      </w:r>
      <w:r>
        <w:rPr>
          <w:spacing w:val="32"/>
        </w:rPr>
        <w:t xml:space="preserve"> </w:t>
      </w:r>
      <w:r>
        <w:t>органу</w:t>
      </w:r>
      <w:r>
        <w:rPr>
          <w:spacing w:val="33"/>
        </w:rPr>
        <w:t xml:space="preserve"> </w:t>
      </w:r>
      <w:r>
        <w:t>соціального</w:t>
      </w:r>
      <w:r>
        <w:rPr>
          <w:spacing w:val="34"/>
        </w:rPr>
        <w:t xml:space="preserve"> </w:t>
      </w:r>
      <w:r>
        <w:t>захисту</w:t>
      </w:r>
      <w:r>
        <w:rPr>
          <w:spacing w:val="32"/>
        </w:rPr>
        <w:t xml:space="preserve"> </w:t>
      </w:r>
      <w:r>
        <w:t>населення</w:t>
      </w:r>
      <w:r>
        <w:rPr>
          <w:spacing w:val="33"/>
        </w:rPr>
        <w:t xml:space="preserve"> </w:t>
      </w:r>
      <w:r>
        <w:t>районної</w:t>
      </w:r>
      <w:r>
        <w:rPr>
          <w:spacing w:val="34"/>
        </w:rPr>
        <w:t xml:space="preserve"> </w:t>
      </w:r>
      <w:r>
        <w:t>у</w:t>
      </w:r>
      <w:r>
        <w:rPr>
          <w:spacing w:val="-55"/>
        </w:rPr>
        <w:t xml:space="preserve"> </w:t>
      </w:r>
      <w:r>
        <w:t>мм.</w:t>
      </w:r>
      <w:r>
        <w:rPr>
          <w:spacing w:val="1"/>
        </w:rPr>
        <w:t xml:space="preserve"> </w:t>
      </w:r>
      <w:r>
        <w:t>Києві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Севастополі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адміністрації,</w:t>
      </w:r>
      <w:r>
        <w:rPr>
          <w:spacing w:val="1"/>
        </w:rPr>
        <w:t xml:space="preserve"> </w:t>
      </w:r>
      <w:r>
        <w:t>виконавчого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міста</w:t>
      </w:r>
      <w:r>
        <w:rPr>
          <w:spacing w:val="-55"/>
        </w:rPr>
        <w:t xml:space="preserve"> </w:t>
      </w:r>
      <w:r>
        <w:t>обласного</w:t>
      </w:r>
      <w:r>
        <w:rPr>
          <w:spacing w:val="-1"/>
        </w:rPr>
        <w:t xml:space="preserve"> </w:t>
      </w:r>
      <w:r>
        <w:t>значення,</w:t>
      </w:r>
      <w:r>
        <w:rPr>
          <w:spacing w:val="-1"/>
        </w:rPr>
        <w:t xml:space="preserve"> </w:t>
      </w:r>
      <w:r>
        <w:t>районної у місті</w:t>
      </w:r>
      <w:r>
        <w:rPr>
          <w:spacing w:val="-1"/>
        </w:rPr>
        <w:t xml:space="preserve"> </w:t>
      </w:r>
      <w:r>
        <w:t>(у</w:t>
      </w:r>
      <w:r>
        <w:rPr>
          <w:spacing w:val="-1"/>
        </w:rPr>
        <w:t xml:space="preserve"> </w:t>
      </w:r>
      <w:r>
        <w:t>разі утворення) ради.</w:t>
      </w:r>
    </w:p>
    <w:sectPr w:rsidR="00415C41" w:rsidSect="00D8646B">
      <w:pgSz w:w="11910" w:h="16840"/>
      <w:pgMar w:top="340" w:right="3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46B"/>
    <w:rsid w:val="000B6C6D"/>
    <w:rsid w:val="00206A6A"/>
    <w:rsid w:val="00270991"/>
    <w:rsid w:val="002B2D0D"/>
    <w:rsid w:val="00415C41"/>
    <w:rsid w:val="004F10BC"/>
    <w:rsid w:val="004F1CF1"/>
    <w:rsid w:val="005939D0"/>
    <w:rsid w:val="00844987"/>
    <w:rsid w:val="008E738D"/>
    <w:rsid w:val="00984835"/>
    <w:rsid w:val="00A035A0"/>
    <w:rsid w:val="00B572CB"/>
    <w:rsid w:val="00BA2597"/>
    <w:rsid w:val="00C6494A"/>
    <w:rsid w:val="00D8646B"/>
    <w:rsid w:val="00EA2E29"/>
    <w:rsid w:val="00F50316"/>
    <w:rsid w:val="00FB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6B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D8646B"/>
    <w:pPr>
      <w:ind w:left="2816" w:right="288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316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D8646B"/>
    <w:rPr>
      <w:i/>
      <w:i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0316"/>
    <w:rPr>
      <w:rFonts w:ascii="Times New Roman" w:hAnsi="Times New Roman" w:cs="Times New Roman"/>
      <w:lang w:val="uk-UA" w:eastAsia="en-US"/>
    </w:rPr>
  </w:style>
  <w:style w:type="paragraph" w:styleId="ListParagraph">
    <w:name w:val="List Paragraph"/>
    <w:basedOn w:val="Normal"/>
    <w:uiPriority w:val="99"/>
    <w:qFormat/>
    <w:rsid w:val="00D8646B"/>
  </w:style>
  <w:style w:type="paragraph" w:customStyle="1" w:styleId="TableParagraph">
    <w:name w:val="Table Paragraph"/>
    <w:basedOn w:val="Normal"/>
    <w:uiPriority w:val="99"/>
    <w:rsid w:val="00D8646B"/>
    <w:pPr>
      <w:spacing w:before="60"/>
      <w:ind w:left="62"/>
    </w:pPr>
  </w:style>
  <w:style w:type="character" w:styleId="Hyperlink">
    <w:name w:val="Hyperlink"/>
    <w:basedOn w:val="DefaultParagraphFont"/>
    <w:uiPriority w:val="99"/>
    <w:rsid w:val="000B6C6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C6494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216B"/>
    <w:rPr>
      <w:rFonts w:ascii="Times New Roman" w:eastAsia="Times New Roman" w:hAnsi="Times New Roman"/>
      <w:sz w:val="0"/>
      <w:szCs w:val="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ishchyky@sobes-ter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syatyn@sobes-ter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chach@sobes-ter.gov.ua" TargetMode="External"/><Relationship Id="rId5" Type="http://schemas.openxmlformats.org/officeDocument/2006/relationships/hyperlink" Target="mailto:borshchiv@sobes-ter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hortkiv@sobes-ter.g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831</Words>
  <Characters>4743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Microsoft Office</cp:lastModifiedBy>
  <cp:revision>4</cp:revision>
  <cp:lastPrinted>2023-12-07T12:41:00Z</cp:lastPrinted>
  <dcterms:created xsi:type="dcterms:W3CDTF">2023-12-04T11:09:00Z</dcterms:created>
  <dcterms:modified xsi:type="dcterms:W3CDTF">2023-12-07T12:42:00Z</dcterms:modified>
</cp:coreProperties>
</file>