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E6" w:rsidRPr="005939D0" w:rsidRDefault="00204DE6" w:rsidP="00FE0D22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204DE6" w:rsidRPr="005939D0" w:rsidRDefault="00204DE6" w:rsidP="00A41536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204DE6" w:rsidRPr="005939D0" w:rsidRDefault="00204DE6" w:rsidP="00A41536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204DE6" w:rsidRPr="005939D0" w:rsidRDefault="00204DE6" w:rsidP="00A41536">
      <w:pPr>
        <w:ind w:left="6621"/>
        <w:rPr>
          <w:sz w:val="20"/>
          <w:szCs w:val="20"/>
        </w:rPr>
      </w:pPr>
    </w:p>
    <w:p w:rsidR="00204DE6" w:rsidRDefault="00204DE6" w:rsidP="00A41536">
      <w:pPr>
        <w:rPr>
          <w:sz w:val="20"/>
        </w:rPr>
      </w:pPr>
    </w:p>
    <w:p w:rsidR="00204DE6" w:rsidRDefault="00204DE6">
      <w:pPr>
        <w:spacing w:before="207"/>
        <w:rPr>
          <w:sz w:val="24"/>
        </w:rPr>
      </w:pPr>
    </w:p>
    <w:p w:rsidR="00204DE6" w:rsidRDefault="00204DE6" w:rsidP="00FE0D22">
      <w:pPr>
        <w:ind w:right="4"/>
        <w:jc w:val="center"/>
        <w:outlineLvl w:val="0"/>
        <w:rPr>
          <w:b/>
          <w:sz w:val="24"/>
        </w:rPr>
      </w:pPr>
      <w:r>
        <w:rPr>
          <w:b/>
          <w:sz w:val="24"/>
        </w:rPr>
        <w:t>ТИПОВА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ІНФОРМАЦІЙНА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КАРТКА</w:t>
      </w:r>
    </w:p>
    <w:p w:rsidR="00204DE6" w:rsidRDefault="00204DE6">
      <w:pPr>
        <w:ind w:right="4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послуги</w:t>
      </w:r>
    </w:p>
    <w:p w:rsidR="00204DE6" w:rsidRDefault="00204DE6">
      <w:pPr>
        <w:ind w:left="697" w:right="701" w:hanging="2"/>
        <w:jc w:val="center"/>
        <w:rPr>
          <w:b/>
          <w:sz w:val="24"/>
        </w:rPr>
      </w:pPr>
      <w:r>
        <w:rPr>
          <w:b/>
          <w:sz w:val="24"/>
        </w:rPr>
        <w:t>„ПРИЗНАЧЕННЯ ГРОШОВОЇ КОМПЕНСАЦІЇ ЗАМІСТЬ САНАТОРНО- КУРОРТНОЇ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ПУТІВКИ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ІНВАЛІДНІСТЮ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ВНАСЛІДОК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ВІЙНИ ТА ПРИРІВНЯНИМ ДО НИХ ОСОБАМ”</w:t>
      </w:r>
    </w:p>
    <w:p w:rsidR="00204DE6" w:rsidRPr="00A035A0" w:rsidRDefault="00204DE6" w:rsidP="00A41536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204DE6" w:rsidRDefault="00204DE6">
      <w:pPr>
        <w:spacing w:before="62"/>
        <w:rPr>
          <w:b/>
          <w:sz w:val="20"/>
        </w:rPr>
      </w:pPr>
      <w:r>
        <w:rPr>
          <w:noProof/>
          <w:lang w:val="ru-RU" w:eastAsia="ru-RU"/>
        </w:rPr>
        <w:pict>
          <v:shape id="docshape1" o:spid="_x0000_s1027" style="position:absolute;margin-left:88pt;margin-top:15.8pt;width:476pt;height:.1pt;z-index:-251659264;mso-wrap-distance-left:0;mso-wrap-distance-right:0;mso-position-horizontal-relative:page" coordorigin="1760,316" coordsize="9520,0" path="m1760,316r9520,e" filled="f" strokeweight=".2005mm">
            <v:path arrowok="t"/>
            <w10:wrap type="topAndBottom" anchorx="page"/>
          </v:shape>
        </w:pict>
      </w:r>
    </w:p>
    <w:p w:rsidR="00204DE6" w:rsidRDefault="00204DE6">
      <w:pPr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1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8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або</w:t>
      </w:r>
      <w:r>
        <w:rPr>
          <w:spacing w:val="-1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1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адміністративних </w:t>
      </w:r>
      <w:r>
        <w:rPr>
          <w:spacing w:val="-2"/>
          <w:sz w:val="20"/>
        </w:rPr>
        <w:t>послуг)</w:t>
      </w:r>
    </w:p>
    <w:p w:rsidR="00204DE6" w:rsidRDefault="00204DE6">
      <w:pPr>
        <w:rPr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2994"/>
        <w:gridCol w:w="6236"/>
      </w:tblGrid>
      <w:tr w:rsidR="00204DE6">
        <w:trPr>
          <w:trHeight w:val="661"/>
        </w:trPr>
        <w:tc>
          <w:tcPr>
            <w:tcW w:w="9634" w:type="dxa"/>
            <w:gridSpan w:val="3"/>
          </w:tcPr>
          <w:p w:rsidR="00204DE6" w:rsidRDefault="00204DE6">
            <w:pPr>
              <w:pStyle w:val="TableParagraph"/>
              <w:spacing w:before="55"/>
              <w:ind w:left="3454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суб’єкт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центр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 адміністративних послуг</w:t>
            </w:r>
          </w:p>
        </w:tc>
      </w:tr>
      <w:tr w:rsidR="00204DE6" w:rsidTr="00FE0D22">
        <w:trPr>
          <w:trHeight w:val="425"/>
        </w:trPr>
        <w:tc>
          <w:tcPr>
            <w:tcW w:w="404" w:type="dxa"/>
            <w:vMerge w:val="restart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204DE6" w:rsidRDefault="00204DE6" w:rsidP="004F10BC"/>
          <w:p w:rsidR="00204DE6" w:rsidRDefault="00204DE6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204DE6" w:rsidRPr="004F1CF1" w:rsidRDefault="00204DE6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204DE6" w:rsidTr="00FE0D22">
        <w:trPr>
          <w:trHeight w:val="363"/>
        </w:trPr>
        <w:tc>
          <w:tcPr>
            <w:tcW w:w="404" w:type="dxa"/>
            <w:vMerge/>
          </w:tcPr>
          <w:p w:rsidR="00204DE6" w:rsidRDefault="00204DE6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r>
              <w:t>м.Борщів,вул.Шевченка , 19,каб. 101</w:t>
            </w:r>
          </w:p>
          <w:p w:rsidR="00204DE6" w:rsidRDefault="00204DE6" w:rsidP="004F10BC">
            <w:pPr>
              <w:spacing w:before="60" w:after="60"/>
              <w:jc w:val="center"/>
            </w:pPr>
          </w:p>
        </w:tc>
      </w:tr>
      <w:tr w:rsidR="00204DE6" w:rsidTr="00FE0D22">
        <w:trPr>
          <w:trHeight w:val="313"/>
        </w:trPr>
        <w:tc>
          <w:tcPr>
            <w:tcW w:w="404" w:type="dxa"/>
            <w:vMerge/>
          </w:tcPr>
          <w:p w:rsidR="00204DE6" w:rsidRDefault="00204DE6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r>
              <w:t>м.Бучач,вул.Агнона, 3, каб.26</w:t>
            </w:r>
          </w:p>
          <w:p w:rsidR="00204DE6" w:rsidRDefault="00204DE6" w:rsidP="004F10BC">
            <w:pPr>
              <w:spacing w:before="60" w:after="60"/>
              <w:jc w:val="center"/>
            </w:pPr>
          </w:p>
        </w:tc>
      </w:tr>
      <w:tr w:rsidR="00204DE6" w:rsidTr="00FE0D22">
        <w:trPr>
          <w:trHeight w:val="325"/>
        </w:trPr>
        <w:tc>
          <w:tcPr>
            <w:tcW w:w="404" w:type="dxa"/>
            <w:vMerge/>
          </w:tcPr>
          <w:p w:rsidR="00204DE6" w:rsidRDefault="00204DE6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r>
              <w:t>смт.Гусятин, пр.Незалежності, 19, каб.4</w:t>
            </w:r>
          </w:p>
          <w:p w:rsidR="00204DE6" w:rsidRDefault="00204DE6" w:rsidP="004F10BC">
            <w:pPr>
              <w:spacing w:before="60" w:after="60"/>
              <w:jc w:val="center"/>
            </w:pPr>
          </w:p>
        </w:tc>
      </w:tr>
      <w:tr w:rsidR="00204DE6" w:rsidTr="00FE0D22">
        <w:trPr>
          <w:trHeight w:val="463"/>
        </w:trPr>
        <w:tc>
          <w:tcPr>
            <w:tcW w:w="404" w:type="dxa"/>
            <w:vMerge/>
          </w:tcPr>
          <w:p w:rsidR="00204DE6" w:rsidRDefault="00204DE6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204DE6" w:rsidRDefault="00204DE6" w:rsidP="004F10BC">
            <w:r>
              <w:t>м.Заліщики,вул.Грушевського, 12, каб.1</w:t>
            </w:r>
          </w:p>
          <w:p w:rsidR="00204DE6" w:rsidRDefault="00204DE6" w:rsidP="004F10BC">
            <w:pPr>
              <w:spacing w:before="60" w:after="60"/>
              <w:jc w:val="center"/>
            </w:pPr>
          </w:p>
        </w:tc>
      </w:tr>
      <w:tr w:rsidR="00204DE6" w:rsidTr="00FE0D22">
        <w:trPr>
          <w:trHeight w:val="463"/>
        </w:trPr>
        <w:tc>
          <w:tcPr>
            <w:tcW w:w="404" w:type="dxa"/>
            <w:vMerge/>
          </w:tcPr>
          <w:p w:rsidR="00204DE6" w:rsidRDefault="00204DE6">
            <w:pPr>
              <w:pStyle w:val="TableParagraph"/>
              <w:ind w:left="20"/>
              <w:jc w:val="center"/>
              <w:rPr>
                <w:spacing w:val="-1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204DE6" w:rsidRDefault="00204DE6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204DE6" w:rsidRPr="004F1CF1" w:rsidRDefault="00204DE6" w:rsidP="004F10BC">
            <w:r>
              <w:t>м.Монастириська, вул. Л.Українки ,6,каб.3</w:t>
            </w:r>
          </w:p>
          <w:p w:rsidR="00204DE6" w:rsidRDefault="00204DE6" w:rsidP="004F10BC">
            <w:pPr>
              <w:spacing w:before="60" w:after="60"/>
              <w:jc w:val="center"/>
            </w:pPr>
          </w:p>
        </w:tc>
      </w:tr>
      <w:tr w:rsidR="00204DE6">
        <w:trPr>
          <w:trHeight w:val="942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режиму </w:t>
            </w:r>
            <w:r>
              <w:rPr>
                <w:spacing w:val="-2"/>
                <w:sz w:val="24"/>
              </w:rPr>
              <w:t>роботи</w:t>
            </w:r>
          </w:p>
        </w:tc>
        <w:tc>
          <w:tcPr>
            <w:tcW w:w="6236" w:type="dxa"/>
          </w:tcPr>
          <w:p w:rsidR="00204DE6" w:rsidRPr="004F1CF1" w:rsidRDefault="00204DE6" w:rsidP="00A41536">
            <w:r w:rsidRPr="004F1CF1">
              <w:t xml:space="preserve">Понеділок - четвер: з 8.00 до 17.00 </w:t>
            </w:r>
          </w:p>
          <w:p w:rsidR="00204DE6" w:rsidRPr="004F1CF1" w:rsidRDefault="00204DE6" w:rsidP="00A41536">
            <w:r w:rsidRPr="004F1CF1">
              <w:t xml:space="preserve">П'ятниця: з 8.00 до 15.45 </w:t>
            </w:r>
          </w:p>
          <w:p w:rsidR="00204DE6" w:rsidRDefault="00204DE6">
            <w:pPr>
              <w:pStyle w:val="TableParagraph"/>
              <w:ind w:right="34"/>
              <w:jc w:val="both"/>
              <w:rPr>
                <w:i/>
                <w:sz w:val="24"/>
              </w:rPr>
            </w:pPr>
          </w:p>
        </w:tc>
      </w:tr>
      <w:tr w:rsidR="00204DE6">
        <w:trPr>
          <w:trHeight w:val="942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 / факс, електронна адреса, офіційний веб-сайт</w:t>
            </w:r>
          </w:p>
        </w:tc>
        <w:tc>
          <w:tcPr>
            <w:tcW w:w="6236" w:type="dxa"/>
          </w:tcPr>
          <w:p w:rsidR="00204DE6" w:rsidRPr="004F1CF1" w:rsidRDefault="00204DE6" w:rsidP="00FE0D22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204DE6" w:rsidRDefault="00204DE6" w:rsidP="00FE0D22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4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204DE6" w:rsidRDefault="00204DE6" w:rsidP="00FE0D22">
            <w:r>
              <w:t xml:space="preserve">               </w:t>
            </w:r>
            <w:hyperlink r:id="rId5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204DE6" w:rsidRDefault="00204DE6" w:rsidP="00FE0D22">
            <w:r>
              <w:t xml:space="preserve">               </w:t>
            </w:r>
            <w:hyperlink r:id="rId6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204DE6" w:rsidRDefault="00204DE6" w:rsidP="00FE0D22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204DE6" w:rsidRDefault="00204DE6" w:rsidP="00FE0D22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204DE6" w:rsidRDefault="00204DE6" w:rsidP="00FE0D22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204DE6">
        <w:trPr>
          <w:trHeight w:val="390"/>
        </w:trPr>
        <w:tc>
          <w:tcPr>
            <w:tcW w:w="9634" w:type="dxa"/>
            <w:gridSpan w:val="3"/>
          </w:tcPr>
          <w:p w:rsidR="00204DE6" w:rsidRDefault="00204DE6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послуги</w:t>
            </w:r>
          </w:p>
        </w:tc>
      </w:tr>
      <w:tr w:rsidR="00204DE6">
        <w:trPr>
          <w:trHeight w:val="1218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України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Закони України „Про статус ветеранів війни, гарантії соціального захисту” від 22.10.1993 № 3551-ХІІ, „Про жертви</w:t>
            </w:r>
            <w:r>
              <w:rPr>
                <w:spacing w:val="5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нацистських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переслідувань”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від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23.03.2000</w:t>
            </w:r>
          </w:p>
          <w:p w:rsidR="00204DE6" w:rsidRDefault="00204DE6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1584-</w:t>
            </w:r>
            <w:r>
              <w:rPr>
                <w:spacing w:val="-5"/>
                <w:sz w:val="24"/>
              </w:rPr>
              <w:t>ІІІ</w:t>
            </w:r>
          </w:p>
        </w:tc>
      </w:tr>
      <w:tr w:rsidR="00204DE6">
        <w:trPr>
          <w:trHeight w:val="1218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pacing w:val="-4"/>
                <w:sz w:val="24"/>
              </w:rPr>
              <w:t>Акти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Кабінету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Міністрів України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Кабінету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Міністрів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України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від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17.06.2004</w:t>
            </w:r>
          </w:p>
          <w:p w:rsidR="00204DE6" w:rsidRDefault="00204DE6">
            <w:pPr>
              <w:pStyle w:val="TableParagraph"/>
              <w:spacing w:before="0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785 „Про затвердження Порядку виплати грошової компенсації вартості санаторно-курортного лікування деяким категоріям громадян”</w:t>
            </w:r>
          </w:p>
        </w:tc>
      </w:tr>
      <w:tr w:rsidR="00204DE6">
        <w:trPr>
          <w:trHeight w:val="1770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органів виконавчої влади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Міністерства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соціальної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політики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України від 22.01.2018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за № 163/31615</w:t>
            </w:r>
          </w:p>
        </w:tc>
      </w:tr>
      <w:tr w:rsidR="00204DE6">
        <w:trPr>
          <w:trHeight w:val="390"/>
        </w:trPr>
        <w:tc>
          <w:tcPr>
            <w:tcW w:w="9634" w:type="dxa"/>
            <w:gridSpan w:val="3"/>
          </w:tcPr>
          <w:p w:rsidR="00204DE6" w:rsidRDefault="00204DE6"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послуги</w:t>
            </w:r>
          </w:p>
        </w:tc>
      </w:tr>
      <w:tr w:rsidR="00204DE6">
        <w:trPr>
          <w:trHeight w:val="390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отримання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виплати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компенсації</w:t>
            </w:r>
          </w:p>
        </w:tc>
      </w:tr>
      <w:tr w:rsidR="00204DE6">
        <w:trPr>
          <w:trHeight w:val="942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tabs>
                <w:tab w:val="left" w:pos="1773"/>
              </w:tabs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необхідних документів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Заява про виплату грошової компенсації замість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 путівки особам з інвалідністю внаслідок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війни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та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прирівняним</w:t>
            </w:r>
            <w:r>
              <w:rPr>
                <w:spacing w:val="78"/>
                <w:sz w:val="24"/>
              </w:rPr>
              <w:t xml:space="preserve">  </w:t>
            </w:r>
            <w:r>
              <w:rPr>
                <w:sz w:val="24"/>
              </w:rPr>
              <w:t>до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них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особам</w:t>
            </w:r>
          </w:p>
        </w:tc>
      </w:tr>
    </w:tbl>
    <w:p w:rsidR="00204DE6" w:rsidRDefault="00204DE6">
      <w:pPr>
        <w:jc w:val="both"/>
        <w:rPr>
          <w:sz w:val="24"/>
        </w:rPr>
        <w:sectPr w:rsidR="00204DE6">
          <w:type w:val="continuous"/>
          <w:pgSz w:w="11910" w:h="16840"/>
          <w:pgMar w:top="1040" w:right="440" w:bottom="280" w:left="1580" w:header="720" w:footer="720" w:gutter="0"/>
          <w:cols w:space="720"/>
        </w:sectPr>
      </w:pPr>
    </w:p>
    <w:p w:rsidR="00204DE6" w:rsidRDefault="00204DE6">
      <w:pPr>
        <w:spacing w:before="68"/>
        <w:ind w:right="5"/>
        <w:jc w:val="center"/>
        <w:rPr>
          <w:sz w:val="24"/>
        </w:rPr>
      </w:pPr>
      <w:r>
        <w:rPr>
          <w:spacing w:val="-10"/>
          <w:sz w:val="24"/>
        </w:rPr>
        <w:t>2</w:t>
      </w:r>
    </w:p>
    <w:p w:rsidR="00204DE6" w:rsidRDefault="00204DE6">
      <w:pPr>
        <w:spacing w:before="202"/>
        <w:rPr>
          <w:sz w:val="20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2994"/>
        <w:gridCol w:w="6236"/>
      </w:tblGrid>
      <w:tr w:rsidR="00204DE6">
        <w:trPr>
          <w:trHeight w:val="1489"/>
        </w:trPr>
        <w:tc>
          <w:tcPr>
            <w:tcW w:w="404" w:type="dxa"/>
          </w:tcPr>
          <w:p w:rsidR="00204DE6" w:rsidRDefault="00204DE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компенсація);</w:t>
            </w:r>
          </w:p>
          <w:p w:rsidR="00204DE6" w:rsidRDefault="00204DE6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належність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осіб пільгової категорії;</w:t>
            </w:r>
          </w:p>
          <w:p w:rsidR="00204DE6" w:rsidRDefault="00204DE6">
            <w:pPr>
              <w:pStyle w:val="TableParagraph"/>
              <w:tabs>
                <w:tab w:val="left" w:pos="1116"/>
                <w:tab w:val="left" w:pos="1748"/>
                <w:tab w:val="left" w:pos="2325"/>
                <w:tab w:val="left" w:pos="3643"/>
                <w:tab w:val="left" w:pos="4621"/>
                <w:tab w:val="left" w:pos="5079"/>
              </w:tabs>
              <w:spacing w:before="0"/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облікові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дані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одержання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путівок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отримання </w:t>
            </w:r>
            <w:r>
              <w:rPr>
                <w:sz w:val="24"/>
              </w:rPr>
              <w:t>грошової компенсації</w:t>
            </w:r>
          </w:p>
        </w:tc>
      </w:tr>
      <w:tr w:rsidR="00204DE6">
        <w:trPr>
          <w:trHeight w:val="3426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подання </w:t>
            </w:r>
            <w:r>
              <w:rPr>
                <w:spacing w:val="-2"/>
                <w:sz w:val="24"/>
              </w:rPr>
              <w:t>документів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204DE6" w:rsidRDefault="00204DE6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через уповноважених осіб виконавчого органу сільської, селищної, міської ради відповідної територіальної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громади; посадових осіб центру надання адміністративних </w:t>
            </w:r>
            <w:r>
              <w:rPr>
                <w:spacing w:val="-2"/>
                <w:sz w:val="24"/>
              </w:rPr>
              <w:t>послуг;</w:t>
            </w:r>
          </w:p>
          <w:p w:rsidR="00204DE6" w:rsidRDefault="00204DE6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204DE6">
        <w:trPr>
          <w:trHeight w:val="666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tabs>
                <w:tab w:val="left" w:pos="1357"/>
              </w:tabs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(безоплатність) надання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безоплатно</w:t>
            </w:r>
          </w:p>
        </w:tc>
      </w:tr>
      <w:tr w:rsidR="00204DE6">
        <w:trPr>
          <w:trHeight w:val="2046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Строк </w:t>
            </w:r>
            <w:r>
              <w:rPr>
                <w:spacing w:val="-2"/>
                <w:sz w:val="24"/>
              </w:rPr>
              <w:t>надання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tabs>
                <w:tab w:val="left" w:pos="5171"/>
              </w:tabs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Один раз на два роки з дня звернення із заявою про виділення путівки або виплату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компенсації за бажанням, якщо ці особи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протягом двох років не одержували безоплатних санаторно-курортних путівок, незалежно від наявності медичного висновку про необхідність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лікування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або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медичних протипоказань</w:t>
            </w:r>
          </w:p>
        </w:tc>
      </w:tr>
      <w:tr w:rsidR="00204DE6">
        <w:trPr>
          <w:trHeight w:val="1770"/>
        </w:trPr>
        <w:tc>
          <w:tcPr>
            <w:tcW w:w="404" w:type="dxa"/>
          </w:tcPr>
          <w:p w:rsidR="00204DE6" w:rsidRDefault="00204DE6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tabs>
                <w:tab w:val="left" w:pos="1354"/>
                <w:tab w:val="left" w:pos="2584"/>
              </w:tabs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підстав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відмови у наданні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ind w:right="35" w:firstLine="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Подання не в повному обсязі встановленого переліку </w:t>
            </w:r>
            <w:r>
              <w:rPr>
                <w:spacing w:val="-2"/>
                <w:sz w:val="24"/>
              </w:rPr>
              <w:t>документів;</w:t>
            </w:r>
          </w:p>
          <w:p w:rsidR="00204DE6" w:rsidRDefault="00204DE6">
            <w:pPr>
              <w:pStyle w:val="TableParagraph"/>
              <w:spacing w:before="0"/>
              <w:ind w:right="35" w:firstLine="12"/>
              <w:jc w:val="both"/>
              <w:rPr>
                <w:sz w:val="24"/>
              </w:rPr>
            </w:pPr>
            <w:r>
              <w:rPr>
                <w:sz w:val="24"/>
              </w:rPr>
              <w:t>з дня звернення із заявою про виділення путівки або виплату компенсації не пройшло 2 роки або особа протягом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одержувала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безоплатну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санаторно- курортну путівку</w:t>
            </w:r>
          </w:p>
        </w:tc>
      </w:tr>
      <w:tr w:rsidR="00204DE6">
        <w:trPr>
          <w:trHeight w:val="666"/>
        </w:trPr>
        <w:tc>
          <w:tcPr>
            <w:tcW w:w="404" w:type="dxa"/>
          </w:tcPr>
          <w:p w:rsidR="00204DE6" w:rsidRDefault="00204DE6">
            <w:pPr>
              <w:pStyle w:val="TableParagraph"/>
              <w:ind w:left="0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tabs>
                <w:tab w:val="left" w:pos="2105"/>
              </w:tabs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надання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tabs>
                <w:tab w:val="left" w:pos="1711"/>
                <w:tab w:val="left" w:pos="3220"/>
                <w:tab w:val="left" w:pos="3570"/>
                <w:tab w:val="left" w:pos="4647"/>
                <w:tab w:val="left" w:pos="5049"/>
              </w:tabs>
              <w:ind w:right="34" w:firstLine="20"/>
              <w:rPr>
                <w:sz w:val="24"/>
              </w:rPr>
            </w:pPr>
            <w:r>
              <w:rPr>
                <w:spacing w:val="-2"/>
                <w:sz w:val="24"/>
              </w:rPr>
              <w:t>Призначення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компенсації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відмова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призначені компенсації</w:t>
            </w:r>
          </w:p>
        </w:tc>
      </w:tr>
      <w:tr w:rsidR="00204DE6">
        <w:trPr>
          <w:trHeight w:val="1494"/>
        </w:trPr>
        <w:tc>
          <w:tcPr>
            <w:tcW w:w="404" w:type="dxa"/>
          </w:tcPr>
          <w:p w:rsidR="00204DE6" w:rsidRDefault="00204DE6">
            <w:pPr>
              <w:pStyle w:val="TableParagraph"/>
              <w:ind w:left="0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94" w:type="dxa"/>
          </w:tcPr>
          <w:p w:rsidR="00204DE6" w:rsidRDefault="00204DE6">
            <w:pPr>
              <w:pStyle w:val="TableParagraph"/>
              <w:tabs>
                <w:tab w:val="left" w:pos="1837"/>
              </w:tabs>
              <w:ind w:right="35"/>
              <w:rPr>
                <w:sz w:val="24"/>
              </w:rPr>
            </w:pPr>
            <w:r>
              <w:rPr>
                <w:spacing w:val="-2"/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отримання </w:t>
            </w:r>
            <w:r>
              <w:rPr>
                <w:sz w:val="24"/>
              </w:rPr>
              <w:t>відповіді (результату)</w:t>
            </w:r>
          </w:p>
        </w:tc>
        <w:tc>
          <w:tcPr>
            <w:tcW w:w="6236" w:type="dxa"/>
          </w:tcPr>
          <w:p w:rsidR="00204DE6" w:rsidRDefault="00204DE6">
            <w:pPr>
              <w:pStyle w:val="TableParagraph"/>
              <w:ind w:right="34" w:firstLine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Повідомлення про призначення компенсації видається </w:t>
            </w:r>
            <w:r>
              <w:rPr>
                <w:spacing w:val="-2"/>
                <w:sz w:val="24"/>
              </w:rPr>
              <w:t>одержувачу.</w:t>
            </w:r>
          </w:p>
          <w:p w:rsidR="00204DE6" w:rsidRDefault="00204DE6">
            <w:pPr>
              <w:pStyle w:val="TableParagraph"/>
              <w:spacing w:before="0"/>
              <w:ind w:right="35" w:firstLine="20"/>
              <w:jc w:val="both"/>
              <w:rPr>
                <w:sz w:val="24"/>
              </w:rPr>
            </w:pPr>
            <w:r>
              <w:rPr>
                <w:sz w:val="24"/>
              </w:rPr>
              <w:t>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204DE6" w:rsidRDefault="00204DE6">
      <w:pPr>
        <w:spacing w:before="52"/>
        <w:rPr>
          <w:sz w:val="24"/>
        </w:rPr>
      </w:pPr>
    </w:p>
    <w:p w:rsidR="00204DE6" w:rsidRDefault="00204DE6">
      <w:pPr>
        <w:pStyle w:val="BodyText"/>
        <w:ind w:left="121" w:right="122"/>
        <w:jc w:val="both"/>
      </w:pPr>
      <w:r>
        <w:t>*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</w:t>
      </w:r>
      <w:r>
        <w:rPr>
          <w:spacing w:val="40"/>
        </w:rPr>
        <w:t xml:space="preserve"> </w:t>
      </w:r>
      <w:r>
        <w:t>органу міської ради міста обласного значення, районної у місті (у разі утворення) ради.</w:t>
      </w:r>
    </w:p>
    <w:sectPr w:rsidR="00204DE6" w:rsidSect="00A66C76">
      <w:pgSz w:w="11910" w:h="16840"/>
      <w:pgMar w:top="3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C76"/>
    <w:rsid w:val="000B521E"/>
    <w:rsid w:val="001C368B"/>
    <w:rsid w:val="00204DE6"/>
    <w:rsid w:val="00283ABA"/>
    <w:rsid w:val="004F10BC"/>
    <w:rsid w:val="004F1CF1"/>
    <w:rsid w:val="00540E09"/>
    <w:rsid w:val="005939D0"/>
    <w:rsid w:val="00802B9D"/>
    <w:rsid w:val="008A324B"/>
    <w:rsid w:val="008E738D"/>
    <w:rsid w:val="00964B1E"/>
    <w:rsid w:val="009D4AB3"/>
    <w:rsid w:val="00A035A0"/>
    <w:rsid w:val="00A41536"/>
    <w:rsid w:val="00A66C76"/>
    <w:rsid w:val="00BA2597"/>
    <w:rsid w:val="00CA23FF"/>
    <w:rsid w:val="00CB3D00"/>
    <w:rsid w:val="00CF4DB8"/>
    <w:rsid w:val="00D1002D"/>
    <w:rsid w:val="00FE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76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6C76"/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324B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A66C76"/>
  </w:style>
  <w:style w:type="paragraph" w:customStyle="1" w:styleId="TableParagraph">
    <w:name w:val="Table Paragraph"/>
    <w:basedOn w:val="Normal"/>
    <w:uiPriority w:val="99"/>
    <w:rsid w:val="00A66C76"/>
    <w:pPr>
      <w:spacing w:before="60"/>
      <w:ind w:left="62"/>
    </w:pPr>
  </w:style>
  <w:style w:type="paragraph" w:styleId="DocumentMap">
    <w:name w:val="Document Map"/>
    <w:basedOn w:val="Normal"/>
    <w:link w:val="DocumentMapChar"/>
    <w:uiPriority w:val="99"/>
    <w:semiHidden/>
    <w:rsid w:val="00FE0D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styleId="Hyperlink">
    <w:name w:val="Hyperlink"/>
    <w:basedOn w:val="DefaultParagraphFont"/>
    <w:uiPriority w:val="99"/>
    <w:rsid w:val="00FE0D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shchyky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syatyn@sobes-te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ach@sobes-ter.gov.ua" TargetMode="External"/><Relationship Id="rId5" Type="http://schemas.openxmlformats.org/officeDocument/2006/relationships/hyperlink" Target="mailto:borshchiv@sobes-ter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rtkiv@sobes-te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767</Words>
  <Characters>4373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cp:lastPrinted>2023-12-07T12:49:00Z</cp:lastPrinted>
  <dcterms:created xsi:type="dcterms:W3CDTF">2023-12-04T11:13:00Z</dcterms:created>
  <dcterms:modified xsi:type="dcterms:W3CDTF">2023-12-07T13:05:00Z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Aspose.Words for .NET 22.12.0</vt:lpwstr>
  </property>
</Properties>
</file>