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D9" w:rsidRPr="005939D0" w:rsidRDefault="00C35DD9" w:rsidP="004C0B91">
      <w:pPr>
        <w:spacing w:before="71"/>
        <w:ind w:left="6521"/>
        <w:outlineLvl w:val="0"/>
        <w:rPr>
          <w:sz w:val="24"/>
          <w:szCs w:val="24"/>
        </w:rPr>
      </w:pPr>
      <w:r w:rsidRPr="005939D0">
        <w:rPr>
          <w:sz w:val="24"/>
          <w:szCs w:val="24"/>
        </w:rPr>
        <w:t>ЗАТВЕРДЖЕНО</w:t>
      </w:r>
    </w:p>
    <w:p w:rsidR="00C35DD9" w:rsidRPr="005939D0" w:rsidRDefault="00C35DD9" w:rsidP="00A035A0">
      <w:pPr>
        <w:ind w:left="6480"/>
        <w:rPr>
          <w:sz w:val="20"/>
          <w:szCs w:val="20"/>
        </w:rPr>
      </w:pPr>
      <w:r w:rsidRPr="005939D0">
        <w:rPr>
          <w:sz w:val="20"/>
          <w:szCs w:val="20"/>
        </w:rPr>
        <w:t xml:space="preserve">Наказ начальника управління </w:t>
      </w:r>
      <w:bookmarkStart w:id="0" w:name="_GoBack"/>
      <w:bookmarkEnd w:id="0"/>
      <w:r w:rsidRPr="005939D0">
        <w:rPr>
          <w:sz w:val="20"/>
          <w:szCs w:val="20"/>
        </w:rPr>
        <w:t xml:space="preserve">соціального захисту населення Чортківської районної військової  адміністрації </w:t>
      </w:r>
    </w:p>
    <w:p w:rsidR="00C35DD9" w:rsidRPr="005939D0" w:rsidRDefault="00C35DD9" w:rsidP="00A035A0">
      <w:pPr>
        <w:ind w:left="5760" w:firstLine="720"/>
        <w:rPr>
          <w:sz w:val="20"/>
          <w:szCs w:val="20"/>
          <w:u w:val="single"/>
        </w:rPr>
      </w:pPr>
      <w:r w:rsidRPr="005939D0">
        <w:rPr>
          <w:sz w:val="20"/>
          <w:szCs w:val="20"/>
          <w:u w:val="single"/>
        </w:rPr>
        <w:t>___________</w:t>
      </w:r>
      <w:r w:rsidRPr="005939D0">
        <w:rPr>
          <w:sz w:val="20"/>
          <w:szCs w:val="20"/>
        </w:rPr>
        <w:t xml:space="preserve"> №</w:t>
      </w:r>
      <w:r w:rsidRPr="005939D0">
        <w:rPr>
          <w:spacing w:val="-1"/>
          <w:sz w:val="20"/>
          <w:szCs w:val="20"/>
        </w:rPr>
        <w:t xml:space="preserve"> </w:t>
      </w:r>
      <w:r w:rsidRPr="005939D0">
        <w:rPr>
          <w:sz w:val="20"/>
          <w:szCs w:val="20"/>
          <w:u w:val="single"/>
        </w:rPr>
        <w:t>_______</w:t>
      </w:r>
    </w:p>
    <w:p w:rsidR="00C35DD9" w:rsidRPr="005939D0" w:rsidRDefault="00C35DD9" w:rsidP="00A035A0">
      <w:pPr>
        <w:ind w:left="6621"/>
        <w:rPr>
          <w:sz w:val="20"/>
          <w:szCs w:val="20"/>
        </w:rPr>
      </w:pPr>
    </w:p>
    <w:p w:rsidR="00C35DD9" w:rsidRDefault="00C35DD9" w:rsidP="00A035A0">
      <w:pPr>
        <w:rPr>
          <w:sz w:val="20"/>
        </w:rPr>
      </w:pPr>
    </w:p>
    <w:p w:rsidR="00C35DD9" w:rsidRDefault="00C35DD9" w:rsidP="00367AFD">
      <w:pPr>
        <w:jc w:val="center"/>
        <w:outlineLvl w:val="0"/>
        <w:rPr>
          <w:b/>
          <w:sz w:val="24"/>
          <w:szCs w:val="24"/>
          <w:lang w:eastAsia="uk-UA"/>
        </w:rPr>
      </w:pPr>
      <w:r>
        <w:rPr>
          <w:b/>
          <w:sz w:val="24"/>
          <w:szCs w:val="24"/>
          <w:lang w:eastAsia="uk-UA"/>
        </w:rPr>
        <w:t xml:space="preserve">ТИПОВА ІНФОРМАЦІЙНА КАРТКА </w:t>
      </w:r>
    </w:p>
    <w:p w:rsidR="00C35DD9" w:rsidRDefault="00C35DD9" w:rsidP="00367AFD">
      <w:pPr>
        <w:tabs>
          <w:tab w:val="left" w:pos="3969"/>
        </w:tabs>
        <w:jc w:val="center"/>
        <w:rPr>
          <w:b/>
          <w:sz w:val="24"/>
          <w:szCs w:val="24"/>
          <w:lang w:eastAsia="uk-UA"/>
        </w:rPr>
      </w:pPr>
      <w:r>
        <w:rPr>
          <w:b/>
          <w:sz w:val="24"/>
          <w:szCs w:val="24"/>
          <w:lang w:eastAsia="uk-UA"/>
        </w:rPr>
        <w:t xml:space="preserve">адміністративної послуги </w:t>
      </w:r>
    </w:p>
    <w:p w:rsidR="00C35DD9" w:rsidRDefault="00C35DD9" w:rsidP="00367AFD">
      <w:pPr>
        <w:jc w:val="center"/>
        <w:rPr>
          <w:b/>
          <w:bCs/>
          <w:caps/>
          <w:sz w:val="24"/>
          <w:szCs w:val="24"/>
        </w:rPr>
      </w:pPr>
      <w:r>
        <w:rPr>
          <w:b/>
          <w:bCs/>
          <w:caps/>
          <w:sz w:val="24"/>
          <w:szCs w:val="24"/>
        </w:rPr>
        <w:t>„ПРИЗНАЧЕННЯ державної допомоги на дітей, над якими встановлено опіку чи піклування”</w:t>
      </w:r>
    </w:p>
    <w:p w:rsidR="00C35DD9" w:rsidRDefault="00C35DD9" w:rsidP="00367AFD">
      <w:pPr>
        <w:rPr>
          <w:sz w:val="28"/>
          <w:szCs w:val="28"/>
          <w:lang w:eastAsia="uk-UA"/>
        </w:rPr>
      </w:pPr>
      <w:r w:rsidRPr="00367AFD">
        <w:rPr>
          <w:lang w:val="ru-RU" w:eastAsia="uk-UA"/>
        </w:rPr>
        <w:t xml:space="preserve">                                  </w:t>
      </w:r>
      <w:r w:rsidRPr="00A035A0">
        <w:rPr>
          <w:sz w:val="23"/>
        </w:rPr>
        <w:t>Управління соціального захисту населення Чортківської РВА</w:t>
      </w:r>
      <w:r>
        <w:rPr>
          <w:lang w:eastAsia="uk-UA"/>
        </w:rPr>
        <w:t xml:space="preserve"> ___________________________________________________________________</w:t>
      </w:r>
    </w:p>
    <w:p w:rsidR="00C35DD9" w:rsidRDefault="00C35DD9" w:rsidP="00367AFD">
      <w:pPr>
        <w:jc w:val="center"/>
        <w:rPr>
          <w:sz w:val="20"/>
          <w:szCs w:val="20"/>
          <w:lang w:eastAsia="uk-UA"/>
        </w:rPr>
      </w:pPr>
      <w:r>
        <w:rPr>
          <w:sz w:val="20"/>
          <w:szCs w:val="20"/>
          <w:lang w:eastAsia="uk-UA"/>
        </w:rPr>
        <w:t>(найменування суб’єкта надання адміністративної послуги</w:t>
      </w:r>
      <w:r>
        <w:rPr>
          <w:sz w:val="20"/>
          <w:szCs w:val="20"/>
          <w:lang w:val="ru-RU" w:eastAsia="uk-UA"/>
        </w:rPr>
        <w:t xml:space="preserve">  та / або центру надання адміністративних послуг</w:t>
      </w:r>
      <w:r>
        <w:rPr>
          <w:sz w:val="20"/>
          <w:szCs w:val="20"/>
          <w:lang w:eastAsia="uk-UA"/>
        </w:rPr>
        <w:t>)</w:t>
      </w:r>
    </w:p>
    <w:p w:rsidR="00C35DD9" w:rsidRDefault="00C35DD9" w:rsidP="00367AFD">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8"/>
        <w:gridCol w:w="3130"/>
        <w:gridCol w:w="6390"/>
      </w:tblGrid>
      <w:tr w:rsidR="00C35DD9" w:rsidTr="00367AFD">
        <w:tc>
          <w:tcPr>
            <w:tcW w:w="5000" w:type="pct"/>
            <w:gridSpan w:val="3"/>
            <w:tcBorders>
              <w:top w:val="outset" w:sz="6" w:space="0" w:color="000000"/>
              <w:left w:val="outset" w:sz="6" w:space="0" w:color="000000"/>
              <w:bottom w:val="outset" w:sz="6" w:space="0" w:color="000000"/>
              <w:right w:val="outset" w:sz="6" w:space="0" w:color="000000"/>
            </w:tcBorders>
          </w:tcPr>
          <w:p w:rsidR="00C35DD9" w:rsidRDefault="00C35DD9">
            <w:pPr>
              <w:jc w:val="center"/>
              <w:rPr>
                <w:b/>
                <w:sz w:val="24"/>
                <w:szCs w:val="24"/>
                <w:lang w:eastAsia="uk-UA"/>
              </w:rPr>
            </w:pPr>
            <w:bookmarkStart w:id="1" w:name="n14"/>
            <w:bookmarkEnd w:id="1"/>
            <w:r>
              <w:rPr>
                <w:b/>
                <w:sz w:val="24"/>
                <w:szCs w:val="24"/>
                <w:lang w:eastAsia="uk-UA"/>
              </w:rPr>
              <w:t>Інформація про суб’єкт надання адміністративної послуги та / або центр надання адміністративних послуг</w:t>
            </w:r>
          </w:p>
        </w:tc>
      </w:tr>
      <w:tr w:rsidR="00C35DD9" w:rsidTr="007C5A30">
        <w:trPr>
          <w:trHeight w:val="488"/>
        </w:trPr>
        <w:tc>
          <w:tcPr>
            <w:tcW w:w="210" w:type="pct"/>
            <w:vMerge w:val="restart"/>
            <w:tcBorders>
              <w:top w:val="outset" w:sz="6" w:space="0" w:color="000000"/>
              <w:left w:val="outset" w:sz="6" w:space="0" w:color="000000"/>
              <w:right w:val="outset" w:sz="6" w:space="0" w:color="000000"/>
            </w:tcBorders>
          </w:tcPr>
          <w:p w:rsidR="00C35DD9" w:rsidRDefault="00C35DD9">
            <w:pPr>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single" w:sz="4" w:space="0" w:color="auto"/>
              <w:right w:val="outset" w:sz="6" w:space="0" w:color="000000"/>
            </w:tcBorders>
          </w:tcPr>
          <w:p w:rsidR="00C35DD9" w:rsidRDefault="00C35DD9" w:rsidP="00BC582D">
            <w:pPr>
              <w:pStyle w:val="TableParagraph"/>
              <w:spacing w:before="15"/>
              <w:ind w:left="14"/>
              <w:rPr>
                <w:sz w:val="24"/>
              </w:rPr>
            </w:pPr>
            <w:r>
              <w:rPr>
                <w:sz w:val="24"/>
              </w:rPr>
              <w:t>Місцезнаходження</w:t>
            </w:r>
          </w:p>
          <w:p w:rsidR="00C35DD9" w:rsidRDefault="00C35DD9" w:rsidP="00BC582D">
            <w:pPr>
              <w:pStyle w:val="TableParagraph"/>
              <w:spacing w:before="15"/>
              <w:ind w:left="14"/>
              <w:rPr>
                <w:sz w:val="24"/>
              </w:rPr>
            </w:pPr>
            <w:r>
              <w:rPr>
                <w:sz w:val="24"/>
              </w:rPr>
              <w:t>УСЗН Чортківської РВА</w:t>
            </w:r>
          </w:p>
        </w:tc>
        <w:tc>
          <w:tcPr>
            <w:tcW w:w="3215" w:type="pct"/>
            <w:tcBorders>
              <w:top w:val="outset" w:sz="6" w:space="0" w:color="000000"/>
              <w:left w:val="outset" w:sz="6" w:space="0" w:color="000000"/>
              <w:bottom w:val="single" w:sz="4" w:space="0" w:color="auto"/>
              <w:right w:val="outset" w:sz="6" w:space="0" w:color="000000"/>
            </w:tcBorders>
          </w:tcPr>
          <w:p w:rsidR="00C35DD9" w:rsidRDefault="00C35DD9" w:rsidP="00BC582D"/>
          <w:p w:rsidR="00C35DD9" w:rsidRDefault="00C35DD9" w:rsidP="00BC582D">
            <w:r w:rsidRPr="004F1CF1">
              <w:t>м. Чортків, вул.</w:t>
            </w:r>
            <w:r>
              <w:t xml:space="preserve"> Шевченка, 34, каб. 1,2,3</w:t>
            </w:r>
          </w:p>
          <w:p w:rsidR="00C35DD9" w:rsidRPr="004F1CF1" w:rsidRDefault="00C35DD9" w:rsidP="00BC582D">
            <w:pPr>
              <w:spacing w:before="60" w:after="60"/>
              <w:jc w:val="center"/>
              <w:rPr>
                <w:color w:val="000000"/>
              </w:rPr>
            </w:pPr>
          </w:p>
        </w:tc>
      </w:tr>
      <w:tr w:rsidR="00C35DD9" w:rsidTr="004C7492">
        <w:trPr>
          <w:trHeight w:val="338"/>
        </w:trPr>
        <w:tc>
          <w:tcPr>
            <w:tcW w:w="210" w:type="pct"/>
            <w:vMerge/>
            <w:tcBorders>
              <w:left w:val="outset" w:sz="6" w:space="0" w:color="000000"/>
              <w:right w:val="outset" w:sz="6" w:space="0" w:color="000000"/>
            </w:tcBorders>
          </w:tcPr>
          <w:p w:rsidR="00C35DD9" w:rsidRDefault="00C35DD9">
            <w:pPr>
              <w:jc w:val="center"/>
              <w:rPr>
                <w:sz w:val="24"/>
                <w:szCs w:val="24"/>
                <w:lang w:eastAsia="uk-UA"/>
              </w:rPr>
            </w:pPr>
          </w:p>
        </w:tc>
        <w:tc>
          <w:tcPr>
            <w:tcW w:w="1575" w:type="pct"/>
            <w:tcBorders>
              <w:top w:val="single" w:sz="4" w:space="0" w:color="auto"/>
              <w:left w:val="outset" w:sz="6" w:space="0" w:color="000000"/>
              <w:bottom w:val="single" w:sz="4" w:space="0" w:color="auto"/>
              <w:right w:val="outset" w:sz="6" w:space="0" w:color="000000"/>
            </w:tcBorders>
          </w:tcPr>
          <w:p w:rsidR="00C35DD9" w:rsidRDefault="00C35DD9" w:rsidP="00BC582D">
            <w:pPr>
              <w:pStyle w:val="TableParagraph"/>
              <w:spacing w:before="15"/>
              <w:ind w:left="14"/>
              <w:rPr>
                <w:sz w:val="24"/>
              </w:rPr>
            </w:pPr>
            <w:r>
              <w:rPr>
                <w:sz w:val="24"/>
              </w:rPr>
              <w:t>Відділ соціального забезпечення №1</w:t>
            </w:r>
          </w:p>
        </w:tc>
        <w:tc>
          <w:tcPr>
            <w:tcW w:w="3215" w:type="pct"/>
            <w:tcBorders>
              <w:top w:val="single" w:sz="4" w:space="0" w:color="auto"/>
              <w:left w:val="outset" w:sz="6" w:space="0" w:color="000000"/>
              <w:bottom w:val="single" w:sz="4" w:space="0" w:color="auto"/>
              <w:right w:val="outset" w:sz="6" w:space="0" w:color="000000"/>
            </w:tcBorders>
          </w:tcPr>
          <w:p w:rsidR="00C35DD9" w:rsidRDefault="00C35DD9" w:rsidP="00BC582D">
            <w:r>
              <w:t>м.Борщів,вул.Шевченка , 19,каб. 101</w:t>
            </w:r>
          </w:p>
          <w:p w:rsidR="00C35DD9" w:rsidRDefault="00C35DD9" w:rsidP="00BC582D">
            <w:pPr>
              <w:spacing w:before="60" w:after="60"/>
              <w:jc w:val="center"/>
            </w:pPr>
          </w:p>
        </w:tc>
      </w:tr>
      <w:tr w:rsidR="00C35DD9" w:rsidTr="00150290">
        <w:trPr>
          <w:trHeight w:val="225"/>
        </w:trPr>
        <w:tc>
          <w:tcPr>
            <w:tcW w:w="210" w:type="pct"/>
            <w:vMerge/>
            <w:tcBorders>
              <w:left w:val="outset" w:sz="6" w:space="0" w:color="000000"/>
              <w:right w:val="outset" w:sz="6" w:space="0" w:color="000000"/>
            </w:tcBorders>
          </w:tcPr>
          <w:p w:rsidR="00C35DD9" w:rsidRDefault="00C35DD9">
            <w:pPr>
              <w:jc w:val="center"/>
              <w:rPr>
                <w:sz w:val="24"/>
                <w:szCs w:val="24"/>
                <w:lang w:eastAsia="uk-UA"/>
              </w:rPr>
            </w:pPr>
          </w:p>
        </w:tc>
        <w:tc>
          <w:tcPr>
            <w:tcW w:w="1575" w:type="pct"/>
            <w:tcBorders>
              <w:top w:val="single" w:sz="4" w:space="0" w:color="auto"/>
              <w:left w:val="outset" w:sz="6" w:space="0" w:color="000000"/>
              <w:bottom w:val="single" w:sz="4" w:space="0" w:color="auto"/>
              <w:right w:val="outset" w:sz="6" w:space="0" w:color="000000"/>
            </w:tcBorders>
          </w:tcPr>
          <w:p w:rsidR="00C35DD9" w:rsidRDefault="00C35DD9" w:rsidP="00BC582D">
            <w:pPr>
              <w:pStyle w:val="TableParagraph"/>
              <w:spacing w:before="15"/>
              <w:ind w:left="14"/>
              <w:rPr>
                <w:sz w:val="24"/>
              </w:rPr>
            </w:pPr>
            <w:r>
              <w:rPr>
                <w:sz w:val="24"/>
              </w:rPr>
              <w:t>Відділ соціального забезпечення №2</w:t>
            </w:r>
          </w:p>
        </w:tc>
        <w:tc>
          <w:tcPr>
            <w:tcW w:w="3215" w:type="pct"/>
            <w:tcBorders>
              <w:top w:val="single" w:sz="4" w:space="0" w:color="auto"/>
              <w:left w:val="outset" w:sz="6" w:space="0" w:color="000000"/>
              <w:bottom w:val="single" w:sz="4" w:space="0" w:color="auto"/>
              <w:right w:val="outset" w:sz="6" w:space="0" w:color="000000"/>
            </w:tcBorders>
          </w:tcPr>
          <w:p w:rsidR="00C35DD9" w:rsidRDefault="00C35DD9" w:rsidP="00BC582D">
            <w:r>
              <w:t>м.Бучач,вул.Агнона, 3, каб.26</w:t>
            </w:r>
          </w:p>
          <w:p w:rsidR="00C35DD9" w:rsidRDefault="00C35DD9" w:rsidP="00BC582D">
            <w:pPr>
              <w:spacing w:before="60" w:after="60"/>
              <w:jc w:val="center"/>
            </w:pPr>
          </w:p>
        </w:tc>
      </w:tr>
      <w:tr w:rsidR="00C35DD9" w:rsidTr="00E07830">
        <w:trPr>
          <w:trHeight w:val="363"/>
        </w:trPr>
        <w:tc>
          <w:tcPr>
            <w:tcW w:w="210" w:type="pct"/>
            <w:vMerge/>
            <w:tcBorders>
              <w:left w:val="outset" w:sz="6" w:space="0" w:color="000000"/>
              <w:right w:val="outset" w:sz="6" w:space="0" w:color="000000"/>
            </w:tcBorders>
          </w:tcPr>
          <w:p w:rsidR="00C35DD9" w:rsidRDefault="00C35DD9">
            <w:pPr>
              <w:jc w:val="center"/>
              <w:rPr>
                <w:sz w:val="24"/>
                <w:szCs w:val="24"/>
                <w:lang w:eastAsia="uk-UA"/>
              </w:rPr>
            </w:pPr>
          </w:p>
        </w:tc>
        <w:tc>
          <w:tcPr>
            <w:tcW w:w="1575" w:type="pct"/>
            <w:tcBorders>
              <w:top w:val="single" w:sz="4" w:space="0" w:color="auto"/>
              <w:left w:val="outset" w:sz="6" w:space="0" w:color="000000"/>
              <w:bottom w:val="single" w:sz="4" w:space="0" w:color="auto"/>
              <w:right w:val="outset" w:sz="6" w:space="0" w:color="000000"/>
            </w:tcBorders>
          </w:tcPr>
          <w:p w:rsidR="00C35DD9" w:rsidRDefault="00C35DD9" w:rsidP="00BC582D">
            <w:pPr>
              <w:pStyle w:val="TableParagraph"/>
              <w:spacing w:before="15"/>
              <w:ind w:left="14"/>
              <w:rPr>
                <w:sz w:val="24"/>
              </w:rPr>
            </w:pPr>
            <w:r>
              <w:rPr>
                <w:sz w:val="24"/>
              </w:rPr>
              <w:t>Відділ соціального забезпечення №3</w:t>
            </w:r>
          </w:p>
        </w:tc>
        <w:tc>
          <w:tcPr>
            <w:tcW w:w="3215" w:type="pct"/>
            <w:tcBorders>
              <w:top w:val="single" w:sz="4" w:space="0" w:color="auto"/>
              <w:left w:val="outset" w:sz="6" w:space="0" w:color="000000"/>
              <w:bottom w:val="single" w:sz="4" w:space="0" w:color="auto"/>
              <w:right w:val="outset" w:sz="6" w:space="0" w:color="000000"/>
            </w:tcBorders>
          </w:tcPr>
          <w:p w:rsidR="00C35DD9" w:rsidRDefault="00C35DD9" w:rsidP="00BC582D">
            <w:r>
              <w:t>смт.Гусятин, пр.Незалежності, 19, каб.4</w:t>
            </w:r>
          </w:p>
          <w:p w:rsidR="00C35DD9" w:rsidRDefault="00C35DD9" w:rsidP="00BC582D">
            <w:pPr>
              <w:spacing w:before="60" w:after="60"/>
              <w:jc w:val="center"/>
            </w:pPr>
          </w:p>
        </w:tc>
      </w:tr>
      <w:tr w:rsidR="00C35DD9" w:rsidTr="00B66A63">
        <w:trPr>
          <w:trHeight w:val="400"/>
        </w:trPr>
        <w:tc>
          <w:tcPr>
            <w:tcW w:w="210" w:type="pct"/>
            <w:vMerge/>
            <w:tcBorders>
              <w:left w:val="outset" w:sz="6" w:space="0" w:color="000000"/>
              <w:right w:val="outset" w:sz="6" w:space="0" w:color="000000"/>
            </w:tcBorders>
          </w:tcPr>
          <w:p w:rsidR="00C35DD9" w:rsidRDefault="00C35DD9">
            <w:pPr>
              <w:jc w:val="center"/>
              <w:rPr>
                <w:sz w:val="24"/>
                <w:szCs w:val="24"/>
                <w:lang w:eastAsia="uk-UA"/>
              </w:rPr>
            </w:pPr>
          </w:p>
        </w:tc>
        <w:tc>
          <w:tcPr>
            <w:tcW w:w="1575" w:type="pct"/>
            <w:tcBorders>
              <w:top w:val="single" w:sz="4" w:space="0" w:color="auto"/>
              <w:left w:val="outset" w:sz="6" w:space="0" w:color="000000"/>
              <w:bottom w:val="single" w:sz="4" w:space="0" w:color="auto"/>
              <w:right w:val="outset" w:sz="6" w:space="0" w:color="000000"/>
            </w:tcBorders>
          </w:tcPr>
          <w:p w:rsidR="00C35DD9" w:rsidRDefault="00C35DD9" w:rsidP="00BC582D">
            <w:pPr>
              <w:pStyle w:val="TableParagraph"/>
              <w:spacing w:before="15"/>
              <w:ind w:left="14"/>
              <w:rPr>
                <w:sz w:val="24"/>
              </w:rPr>
            </w:pPr>
            <w:r>
              <w:rPr>
                <w:sz w:val="24"/>
              </w:rPr>
              <w:t>Відділ соціального забезпечення №4</w:t>
            </w:r>
          </w:p>
        </w:tc>
        <w:tc>
          <w:tcPr>
            <w:tcW w:w="3215" w:type="pct"/>
            <w:tcBorders>
              <w:top w:val="single" w:sz="4" w:space="0" w:color="auto"/>
              <w:left w:val="outset" w:sz="6" w:space="0" w:color="000000"/>
              <w:bottom w:val="single" w:sz="4" w:space="0" w:color="auto"/>
              <w:right w:val="outset" w:sz="6" w:space="0" w:color="000000"/>
            </w:tcBorders>
          </w:tcPr>
          <w:p w:rsidR="00C35DD9" w:rsidRDefault="00C35DD9" w:rsidP="00BC582D">
            <w:r>
              <w:t>м.Заліщики,вул.Грушевського, 12, каб.1</w:t>
            </w:r>
          </w:p>
          <w:p w:rsidR="00C35DD9" w:rsidRDefault="00C35DD9" w:rsidP="00BC582D">
            <w:pPr>
              <w:spacing w:before="60" w:after="60"/>
              <w:jc w:val="center"/>
            </w:pPr>
          </w:p>
        </w:tc>
      </w:tr>
      <w:tr w:rsidR="00C35DD9" w:rsidTr="007C5A30">
        <w:trPr>
          <w:trHeight w:val="551"/>
        </w:trPr>
        <w:tc>
          <w:tcPr>
            <w:tcW w:w="210" w:type="pct"/>
            <w:vMerge/>
            <w:tcBorders>
              <w:left w:val="outset" w:sz="6" w:space="0" w:color="000000"/>
              <w:bottom w:val="outset" w:sz="6" w:space="0" w:color="000000"/>
              <w:right w:val="outset" w:sz="6" w:space="0" w:color="000000"/>
            </w:tcBorders>
          </w:tcPr>
          <w:p w:rsidR="00C35DD9" w:rsidRDefault="00C35DD9">
            <w:pPr>
              <w:jc w:val="center"/>
              <w:rPr>
                <w:sz w:val="24"/>
                <w:szCs w:val="24"/>
                <w:lang w:eastAsia="uk-UA"/>
              </w:rPr>
            </w:pPr>
          </w:p>
        </w:tc>
        <w:tc>
          <w:tcPr>
            <w:tcW w:w="1575" w:type="pct"/>
            <w:tcBorders>
              <w:top w:val="single" w:sz="4" w:space="0" w:color="auto"/>
              <w:left w:val="outset" w:sz="6" w:space="0" w:color="000000"/>
              <w:bottom w:val="outset" w:sz="6" w:space="0" w:color="000000"/>
              <w:right w:val="outset" w:sz="6" w:space="0" w:color="000000"/>
            </w:tcBorders>
          </w:tcPr>
          <w:p w:rsidR="00C35DD9" w:rsidRDefault="00C35DD9" w:rsidP="00BC582D">
            <w:pPr>
              <w:pStyle w:val="TableParagraph"/>
              <w:spacing w:before="15"/>
              <w:ind w:left="14"/>
              <w:rPr>
                <w:sz w:val="24"/>
              </w:rPr>
            </w:pPr>
            <w:r>
              <w:rPr>
                <w:sz w:val="24"/>
              </w:rPr>
              <w:t>Відділ соціального забезпечення № 5</w:t>
            </w:r>
          </w:p>
        </w:tc>
        <w:tc>
          <w:tcPr>
            <w:tcW w:w="3215" w:type="pct"/>
            <w:tcBorders>
              <w:top w:val="single" w:sz="4" w:space="0" w:color="auto"/>
              <w:left w:val="outset" w:sz="6" w:space="0" w:color="000000"/>
              <w:bottom w:val="outset" w:sz="6" w:space="0" w:color="000000"/>
              <w:right w:val="outset" w:sz="6" w:space="0" w:color="000000"/>
            </w:tcBorders>
          </w:tcPr>
          <w:p w:rsidR="00C35DD9" w:rsidRPr="004F1CF1" w:rsidRDefault="00C35DD9" w:rsidP="00BC582D">
            <w:r>
              <w:t>м.Монастириська, вул. Л.Українки ,6,каб.3</w:t>
            </w:r>
          </w:p>
          <w:p w:rsidR="00C35DD9" w:rsidRDefault="00C35DD9" w:rsidP="00BC582D">
            <w:pPr>
              <w:spacing w:before="60" w:after="60"/>
              <w:jc w:val="center"/>
            </w:pPr>
          </w:p>
        </w:tc>
      </w:tr>
      <w:tr w:rsidR="00C35DD9" w:rsidTr="00367AFD">
        <w:tc>
          <w:tcPr>
            <w:tcW w:w="210" w:type="pct"/>
            <w:tcBorders>
              <w:top w:val="outset" w:sz="6" w:space="0" w:color="000000"/>
              <w:left w:val="outset" w:sz="6" w:space="0" w:color="000000"/>
              <w:bottom w:val="outset" w:sz="6" w:space="0" w:color="000000"/>
              <w:right w:val="outset" w:sz="6" w:space="0" w:color="000000"/>
            </w:tcBorders>
          </w:tcPr>
          <w:p w:rsidR="00C35DD9" w:rsidRDefault="00C35DD9">
            <w:pPr>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C35DD9" w:rsidRDefault="00C35DD9" w:rsidP="00BC582D">
            <w:pPr>
              <w:pStyle w:val="TableParagraph"/>
              <w:spacing w:before="15"/>
              <w:ind w:left="14"/>
              <w:rPr>
                <w:sz w:val="24"/>
              </w:rPr>
            </w:pPr>
            <w:r>
              <w:rPr>
                <w:sz w:val="24"/>
              </w:rPr>
              <w:t>Інформація</w:t>
            </w:r>
            <w:r>
              <w:rPr>
                <w:spacing w:val="52"/>
                <w:sz w:val="24"/>
              </w:rPr>
              <w:t xml:space="preserve"> </w:t>
            </w:r>
            <w:r>
              <w:rPr>
                <w:sz w:val="24"/>
              </w:rPr>
              <w:t>щодо</w:t>
            </w:r>
            <w:r>
              <w:rPr>
                <w:spacing w:val="52"/>
                <w:sz w:val="24"/>
              </w:rPr>
              <w:t xml:space="preserve"> </w:t>
            </w:r>
            <w:r>
              <w:rPr>
                <w:sz w:val="24"/>
              </w:rPr>
              <w:t>режиму</w:t>
            </w:r>
            <w:r>
              <w:rPr>
                <w:spacing w:val="-57"/>
                <w:sz w:val="24"/>
              </w:rPr>
              <w:t xml:space="preserve"> </w:t>
            </w:r>
            <w:r>
              <w:rPr>
                <w:sz w:val="24"/>
              </w:rPr>
              <w:t>роботи</w:t>
            </w:r>
          </w:p>
        </w:tc>
        <w:tc>
          <w:tcPr>
            <w:tcW w:w="3215" w:type="pct"/>
            <w:tcBorders>
              <w:top w:val="outset" w:sz="6" w:space="0" w:color="000000"/>
              <w:left w:val="outset" w:sz="6" w:space="0" w:color="000000"/>
              <w:bottom w:val="outset" w:sz="6" w:space="0" w:color="000000"/>
              <w:right w:val="outset" w:sz="6" w:space="0" w:color="000000"/>
            </w:tcBorders>
          </w:tcPr>
          <w:p w:rsidR="00C35DD9" w:rsidRPr="004F1CF1" w:rsidRDefault="00C35DD9" w:rsidP="00BC582D">
            <w:r w:rsidRPr="004F1CF1">
              <w:t xml:space="preserve">Понеділок - четвер: з 8.00 до 17.00 </w:t>
            </w:r>
          </w:p>
          <w:p w:rsidR="00C35DD9" w:rsidRPr="004F1CF1" w:rsidRDefault="00C35DD9" w:rsidP="00BC582D">
            <w:r w:rsidRPr="004F1CF1">
              <w:t xml:space="preserve">П'ятниця: з 8.00 до 15.45 </w:t>
            </w:r>
          </w:p>
          <w:p w:rsidR="00C35DD9" w:rsidRDefault="00C35DD9" w:rsidP="00BC582D">
            <w:pPr>
              <w:pStyle w:val="TableParagraph"/>
              <w:spacing w:before="5" w:line="270" w:lineRule="atLeast"/>
              <w:ind w:left="14" w:right="114"/>
              <w:jc w:val="both"/>
              <w:rPr>
                <w:i/>
                <w:sz w:val="24"/>
              </w:rPr>
            </w:pPr>
          </w:p>
        </w:tc>
      </w:tr>
      <w:tr w:rsidR="00C35DD9" w:rsidRPr="00367AFD" w:rsidTr="00367AFD">
        <w:tc>
          <w:tcPr>
            <w:tcW w:w="210" w:type="pct"/>
            <w:tcBorders>
              <w:top w:val="outset" w:sz="6" w:space="0" w:color="000000"/>
              <w:left w:val="outset" w:sz="6" w:space="0" w:color="000000"/>
              <w:bottom w:val="outset" w:sz="6" w:space="0" w:color="000000"/>
              <w:right w:val="outset" w:sz="6" w:space="0" w:color="000000"/>
            </w:tcBorders>
          </w:tcPr>
          <w:p w:rsidR="00C35DD9" w:rsidRDefault="00C35DD9">
            <w:pPr>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C35DD9" w:rsidRDefault="00C35DD9" w:rsidP="00BC582D">
            <w:pPr>
              <w:pStyle w:val="TableParagraph"/>
              <w:spacing w:before="15"/>
              <w:ind w:left="14" w:right="-21"/>
              <w:rPr>
                <w:sz w:val="24"/>
              </w:rPr>
            </w:pPr>
            <w:r>
              <w:rPr>
                <w:sz w:val="24"/>
              </w:rPr>
              <w:t>Телефон</w:t>
            </w:r>
            <w:r>
              <w:rPr>
                <w:spacing w:val="5"/>
                <w:sz w:val="24"/>
              </w:rPr>
              <w:t xml:space="preserve"> </w:t>
            </w:r>
            <w:r>
              <w:rPr>
                <w:sz w:val="24"/>
              </w:rPr>
              <w:t>/</w:t>
            </w:r>
            <w:r>
              <w:rPr>
                <w:spacing w:val="6"/>
                <w:sz w:val="24"/>
              </w:rPr>
              <w:t xml:space="preserve"> </w:t>
            </w:r>
            <w:r>
              <w:rPr>
                <w:sz w:val="24"/>
              </w:rPr>
              <w:t>факс,</w:t>
            </w:r>
            <w:r>
              <w:rPr>
                <w:spacing w:val="6"/>
                <w:sz w:val="24"/>
              </w:rPr>
              <w:t xml:space="preserve"> </w:t>
            </w:r>
            <w:r>
              <w:rPr>
                <w:sz w:val="24"/>
              </w:rPr>
              <w:t>електронна</w:t>
            </w:r>
            <w:r>
              <w:rPr>
                <w:spacing w:val="-57"/>
                <w:sz w:val="24"/>
              </w:rPr>
              <w:t xml:space="preserve"> </w:t>
            </w:r>
            <w:r>
              <w:rPr>
                <w:sz w:val="24"/>
              </w:rPr>
              <w:t>адреса,</w:t>
            </w:r>
            <w:r>
              <w:rPr>
                <w:spacing w:val="-2"/>
                <w:sz w:val="24"/>
              </w:rPr>
              <w:t xml:space="preserve"> </w:t>
            </w:r>
            <w:r>
              <w:rPr>
                <w:sz w:val="24"/>
              </w:rPr>
              <w:t>офіційний</w:t>
            </w:r>
            <w:r>
              <w:rPr>
                <w:spacing w:val="-1"/>
                <w:sz w:val="24"/>
              </w:rPr>
              <w:t xml:space="preserve"> </w:t>
            </w:r>
            <w:r>
              <w:rPr>
                <w:sz w:val="24"/>
              </w:rPr>
              <w:t>веб-сайт</w:t>
            </w:r>
          </w:p>
        </w:tc>
        <w:tc>
          <w:tcPr>
            <w:tcW w:w="3215" w:type="pct"/>
            <w:tcBorders>
              <w:top w:val="outset" w:sz="6" w:space="0" w:color="000000"/>
              <w:left w:val="outset" w:sz="6" w:space="0" w:color="000000"/>
              <w:bottom w:val="outset" w:sz="6" w:space="0" w:color="000000"/>
              <w:right w:val="outset" w:sz="6" w:space="0" w:color="000000"/>
            </w:tcBorders>
          </w:tcPr>
          <w:p w:rsidR="00C35DD9" w:rsidRPr="004F1CF1" w:rsidRDefault="00C35DD9" w:rsidP="00BC582D">
            <w:r w:rsidRPr="004F1CF1">
              <w:t>тел. (03552)2-34-88</w:t>
            </w:r>
            <w:r>
              <w:t xml:space="preserve">                                                </w:t>
            </w:r>
          </w:p>
          <w:p w:rsidR="00C35DD9" w:rsidRDefault="00C35DD9" w:rsidP="00BC582D">
            <w:r w:rsidRPr="004F1CF1">
              <w:rPr>
                <w:lang w:val="en-US"/>
              </w:rPr>
              <w:t>e-mail:</w:t>
            </w:r>
            <w:r w:rsidRPr="004F1CF1">
              <w:t xml:space="preserve">   </w:t>
            </w:r>
            <w:hyperlink r:id="rId6" w:history="1">
              <w:r w:rsidRPr="008E738D">
                <w:rPr>
                  <w:rStyle w:val="Hyperlink"/>
                </w:rPr>
                <w:t>chortk</w:t>
              </w:r>
              <w:r w:rsidRPr="008E738D">
                <w:rPr>
                  <w:rStyle w:val="Hyperlink"/>
                  <w:lang w:val="en-US"/>
                </w:rPr>
                <w:t>i</w:t>
              </w:r>
              <w:r w:rsidRPr="008E738D">
                <w:rPr>
                  <w:rStyle w:val="Hyperlink"/>
                </w:rPr>
                <w:t>v</w:t>
              </w:r>
              <w:r w:rsidRPr="008E738D">
                <w:rPr>
                  <w:rStyle w:val="Hyperlink"/>
                  <w:lang w:val="en-US"/>
                </w:rPr>
                <w:t>@sobes-ter</w:t>
              </w:r>
              <w:r w:rsidRPr="008E738D">
                <w:rPr>
                  <w:rStyle w:val="Hyperlink"/>
                </w:rPr>
                <w:t>.</w:t>
              </w:r>
              <w:r w:rsidRPr="008E738D">
                <w:rPr>
                  <w:rStyle w:val="Hyperlink"/>
                  <w:lang w:val="en-US"/>
                </w:rPr>
                <w:t>gov.ua</w:t>
              </w:r>
            </w:hyperlink>
            <w:r w:rsidRPr="004F1CF1">
              <w:t xml:space="preserve"> </w:t>
            </w:r>
          </w:p>
          <w:p w:rsidR="00C35DD9" w:rsidRDefault="00C35DD9" w:rsidP="00BC582D">
            <w:r>
              <w:t xml:space="preserve">               </w:t>
            </w:r>
            <w:hyperlink r:id="rId7" w:history="1">
              <w:r w:rsidRPr="008E738D">
                <w:rPr>
                  <w:rStyle w:val="Hyperlink"/>
                </w:rPr>
                <w:t>borshchiv@sobes-ter.gov.ua</w:t>
              </w:r>
            </w:hyperlink>
          </w:p>
          <w:p w:rsidR="00C35DD9" w:rsidRDefault="00C35DD9" w:rsidP="00BC582D">
            <w:r>
              <w:t xml:space="preserve">               </w:t>
            </w:r>
            <w:hyperlink r:id="rId8" w:history="1">
              <w:r w:rsidRPr="008E738D">
                <w:rPr>
                  <w:rStyle w:val="Hyperlink"/>
                </w:rPr>
                <w:t>buchach@sobes-ter.gov.ua</w:t>
              </w:r>
            </w:hyperlink>
          </w:p>
          <w:p w:rsidR="00C35DD9" w:rsidRDefault="00C35DD9" w:rsidP="00BC582D">
            <w:r>
              <w:t xml:space="preserve">               </w:t>
            </w:r>
            <w:hyperlink r:id="rId9" w:history="1">
              <w:r w:rsidRPr="008E738D">
                <w:rPr>
                  <w:rStyle w:val="Hyperlink"/>
                </w:rPr>
                <w:t>gusyatyn@sobes-ter.gov.ua</w:t>
              </w:r>
            </w:hyperlink>
          </w:p>
          <w:p w:rsidR="00C35DD9" w:rsidRDefault="00C35DD9" w:rsidP="00BC582D">
            <w:r>
              <w:t xml:space="preserve">               </w:t>
            </w:r>
            <w:hyperlink r:id="rId10" w:history="1">
              <w:r w:rsidRPr="008E738D">
                <w:rPr>
                  <w:rStyle w:val="Hyperlink"/>
                </w:rPr>
                <w:t>zalishchyky@sobes-ter.gov.ua</w:t>
              </w:r>
            </w:hyperlink>
          </w:p>
          <w:p w:rsidR="00C35DD9" w:rsidRPr="00BA2597" w:rsidRDefault="00C35DD9" w:rsidP="00BC582D">
            <w:pPr>
              <w:rPr>
                <w:color w:val="0000FF"/>
              </w:rPr>
            </w:pPr>
            <w:r>
              <w:t xml:space="preserve">               </w:t>
            </w:r>
            <w:r w:rsidRPr="00BA2597">
              <w:rPr>
                <w:color w:val="0000FF"/>
              </w:rPr>
              <w:t>monastyrysk@sobes-ter.gov.ua</w:t>
            </w:r>
            <w:r w:rsidRPr="00BA2597">
              <w:rPr>
                <w:color w:val="0000FF"/>
                <w:lang w:val="en-US"/>
              </w:rPr>
              <w:t> </w:t>
            </w:r>
          </w:p>
        </w:tc>
      </w:tr>
      <w:tr w:rsidR="00C35DD9" w:rsidTr="00367AFD">
        <w:tc>
          <w:tcPr>
            <w:tcW w:w="5000" w:type="pct"/>
            <w:gridSpan w:val="3"/>
            <w:tcBorders>
              <w:top w:val="outset" w:sz="6" w:space="0" w:color="000000"/>
              <w:left w:val="outset" w:sz="6" w:space="0" w:color="000000"/>
              <w:bottom w:val="outset" w:sz="6" w:space="0" w:color="000000"/>
              <w:right w:val="outset" w:sz="6" w:space="0" w:color="000000"/>
            </w:tcBorders>
          </w:tcPr>
          <w:p w:rsidR="00C35DD9" w:rsidRDefault="00C35DD9">
            <w:pPr>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C35DD9" w:rsidTr="00367AFD">
        <w:tc>
          <w:tcPr>
            <w:tcW w:w="210" w:type="pct"/>
            <w:tcBorders>
              <w:top w:val="outset" w:sz="6" w:space="0" w:color="000000"/>
              <w:left w:val="outset" w:sz="6" w:space="0" w:color="000000"/>
              <w:bottom w:val="outset" w:sz="6" w:space="0" w:color="000000"/>
              <w:right w:val="outset" w:sz="6" w:space="0" w:color="000000"/>
            </w:tcBorders>
          </w:tcPr>
          <w:p w:rsidR="00C35DD9" w:rsidRDefault="00C35DD9">
            <w:pPr>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C35DD9" w:rsidRDefault="00C35DD9">
            <w:pPr>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C35DD9" w:rsidRDefault="00C35DD9">
            <w:pPr>
              <w:pStyle w:val="NormalWeb"/>
              <w:spacing w:before="0" w:beforeAutospacing="0" w:after="0" w:afterAutospacing="0"/>
              <w:jc w:val="both"/>
            </w:pPr>
            <w:r>
              <w:t>Закон України „Про державну допомогу сім’ям з дітьми”     від 21.11.1992 № 2811-ХІІ</w:t>
            </w:r>
          </w:p>
        </w:tc>
      </w:tr>
      <w:tr w:rsidR="00C35DD9" w:rsidTr="00367AFD">
        <w:tc>
          <w:tcPr>
            <w:tcW w:w="210" w:type="pct"/>
            <w:tcBorders>
              <w:top w:val="outset" w:sz="6" w:space="0" w:color="000000"/>
              <w:left w:val="outset" w:sz="6" w:space="0" w:color="000000"/>
              <w:bottom w:val="outset" w:sz="6" w:space="0" w:color="000000"/>
              <w:right w:val="outset" w:sz="6" w:space="0" w:color="000000"/>
            </w:tcBorders>
          </w:tcPr>
          <w:p w:rsidR="00C35DD9" w:rsidRDefault="00C35DD9">
            <w:pPr>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C35DD9" w:rsidRDefault="00C35DD9">
            <w:pPr>
              <w:jc w:val="both"/>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C35DD9" w:rsidRDefault="00C35DD9">
            <w:pPr>
              <w:pStyle w:val="NormalWeb"/>
              <w:spacing w:before="0" w:beforeAutospacing="0" w:after="0" w:afterAutospacing="0"/>
              <w:jc w:val="both"/>
            </w:pPr>
            <w:r>
              <w:t>Постанова Кабінету Міністрів України від 27.12.2001  № 1751 „Про затвердження Порядку призначення і виплати державної допомоги сім’ям з дітьми”</w:t>
            </w:r>
          </w:p>
        </w:tc>
      </w:tr>
      <w:tr w:rsidR="00C35DD9" w:rsidRPr="00367AFD" w:rsidTr="00367AFD">
        <w:tc>
          <w:tcPr>
            <w:tcW w:w="210" w:type="pct"/>
            <w:tcBorders>
              <w:top w:val="outset" w:sz="6" w:space="0" w:color="000000"/>
              <w:left w:val="outset" w:sz="6" w:space="0" w:color="000000"/>
              <w:bottom w:val="outset" w:sz="6" w:space="0" w:color="000000"/>
              <w:right w:val="outset" w:sz="6" w:space="0" w:color="000000"/>
            </w:tcBorders>
          </w:tcPr>
          <w:p w:rsidR="00C35DD9" w:rsidRDefault="00C35DD9">
            <w:pPr>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C35DD9" w:rsidRDefault="00C35DD9">
            <w:pPr>
              <w:jc w:val="both"/>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C35DD9" w:rsidRDefault="00C35DD9">
            <w:pPr>
              <w:pStyle w:val="NormalWeb"/>
              <w:spacing w:before="0" w:beforeAutospacing="0" w:after="0" w:afterAutospacing="0"/>
              <w:jc w:val="both"/>
            </w:pPr>
            <w: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C35DD9" w:rsidTr="00367AFD">
        <w:tc>
          <w:tcPr>
            <w:tcW w:w="5000" w:type="pct"/>
            <w:gridSpan w:val="3"/>
            <w:tcBorders>
              <w:top w:val="outset" w:sz="6" w:space="0" w:color="000000"/>
              <w:left w:val="outset" w:sz="6" w:space="0" w:color="000000"/>
              <w:bottom w:val="outset" w:sz="6" w:space="0" w:color="000000"/>
              <w:right w:val="outset" w:sz="6" w:space="0" w:color="000000"/>
            </w:tcBorders>
          </w:tcPr>
          <w:p w:rsidR="00C35DD9" w:rsidRDefault="00C35DD9">
            <w:pPr>
              <w:jc w:val="center"/>
              <w:rPr>
                <w:b/>
                <w:sz w:val="24"/>
                <w:szCs w:val="24"/>
                <w:lang w:eastAsia="uk-UA"/>
              </w:rPr>
            </w:pPr>
            <w:r>
              <w:rPr>
                <w:b/>
                <w:sz w:val="24"/>
                <w:szCs w:val="24"/>
                <w:lang w:eastAsia="uk-UA"/>
              </w:rPr>
              <w:t>Умови отримання адміністративної послуги</w:t>
            </w:r>
          </w:p>
        </w:tc>
      </w:tr>
      <w:tr w:rsidR="00C35DD9" w:rsidTr="00367AFD">
        <w:tc>
          <w:tcPr>
            <w:tcW w:w="210" w:type="pct"/>
            <w:tcBorders>
              <w:top w:val="outset" w:sz="6" w:space="0" w:color="000000"/>
              <w:left w:val="outset" w:sz="6" w:space="0" w:color="000000"/>
              <w:bottom w:val="outset" w:sz="6" w:space="0" w:color="000000"/>
              <w:right w:val="outset" w:sz="6" w:space="0" w:color="000000"/>
            </w:tcBorders>
          </w:tcPr>
          <w:p w:rsidR="00C35DD9" w:rsidRDefault="00C35DD9">
            <w:pPr>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C35DD9" w:rsidRDefault="00C35DD9">
            <w:pPr>
              <w:jc w:val="both"/>
              <w:rPr>
                <w:sz w:val="24"/>
                <w:szCs w:val="24"/>
                <w:lang w:eastAsia="uk-UA"/>
              </w:rPr>
            </w:pPr>
            <w:r>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C35DD9" w:rsidRDefault="00C35DD9">
            <w:pPr>
              <w:jc w:val="both"/>
              <w:rPr>
                <w:sz w:val="24"/>
                <w:szCs w:val="24"/>
                <w:highlight w:val="yellow"/>
                <w:lang w:val="ru-RU" w:eastAsia="uk-UA"/>
              </w:rPr>
            </w:pPr>
            <w:r>
              <w:rPr>
                <w:sz w:val="24"/>
                <w:szCs w:val="24"/>
                <w:lang w:eastAsia="ru-RU"/>
              </w:rPr>
              <w:t>Встановлення опіки чи піклування над дитиною-сиротою або дитиною, позбавленою  батьківського  піклування</w:t>
            </w:r>
          </w:p>
        </w:tc>
      </w:tr>
      <w:tr w:rsidR="00C35DD9" w:rsidRPr="00367AFD" w:rsidTr="00367AFD">
        <w:tc>
          <w:tcPr>
            <w:tcW w:w="210" w:type="pct"/>
            <w:tcBorders>
              <w:top w:val="outset" w:sz="6" w:space="0" w:color="000000"/>
              <w:left w:val="outset" w:sz="6" w:space="0" w:color="000000"/>
              <w:bottom w:val="outset" w:sz="6" w:space="0" w:color="000000"/>
              <w:right w:val="outset" w:sz="6" w:space="0" w:color="000000"/>
            </w:tcBorders>
          </w:tcPr>
          <w:p w:rsidR="00C35DD9" w:rsidRDefault="00C35DD9">
            <w:pPr>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C35DD9" w:rsidRDefault="00C35DD9">
            <w:pPr>
              <w:jc w:val="both"/>
              <w:rPr>
                <w:sz w:val="24"/>
                <w:szCs w:val="24"/>
                <w:lang w:eastAsia="uk-UA"/>
              </w:rPr>
            </w:pPr>
            <w:r>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bookmarkStart w:id="2" w:name="n506"/>
            <w:bookmarkEnd w:id="2"/>
            <w:r>
              <w:rPr>
                <w:sz w:val="24"/>
                <w:szCs w:val="24"/>
                <w:lang w:eastAsia="ru-RU"/>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Pr>
                <w:sz w:val="24"/>
                <w:szCs w:val="24"/>
                <w:lang w:eastAsia="ru-RU"/>
              </w:rPr>
              <w:t>копія рішення органу опіки та піклування або суду про встановлення опіки чи піклування над дитиною-сиротою або дитиною, позбавленою батьківського піклування;</w:t>
            </w:r>
          </w:p>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Pr>
                <w:sz w:val="24"/>
                <w:szCs w:val="24"/>
                <w:lang w:eastAsia="ru-RU"/>
              </w:rPr>
              <w:t>копія свідоцтва про народження дитини;</w:t>
            </w:r>
          </w:p>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Pr>
                <w:sz w:val="24"/>
                <w:szCs w:val="24"/>
                <w:lang w:eastAsia="ru-RU"/>
              </w:rPr>
              <w:t>довідка про реєстрацію місця проживання опікуна (піклувальника) та дитини (для дітей, над якими встановлено опіку чи піклування і які є вихованцями дитячих навчальних закладів, що фінансуються не за рахунок бюджетних коштів, – видана органом реєстрації довідка, в якій зазначено статус дитячого навчального закладу та за які кошти він фінансується, а також підтверджено факт перебування в ньому дітей);</w:t>
            </w:r>
          </w:p>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Pr>
                <w:sz w:val="24"/>
                <w:szCs w:val="24"/>
                <w:lang w:eastAsia="ru-RU"/>
              </w:rPr>
              <w:t>довідки про місячні розміри пенсії, аліментів, стипендії, державної допомоги, що одержує на дитину опікун чи піклувальник (у разі одержання пенсії на дитину органи соціального захисту населення використовують відомості про розмір пенсії, що надійшли від органів Пенсійного фонду України на електронних носіях інформації);</w:t>
            </w:r>
          </w:p>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Pr>
                <w:sz w:val="24"/>
                <w:szCs w:val="24"/>
                <w:lang w:eastAsia="ru-RU"/>
              </w:rPr>
              <w:t>медичний висновок про дитину з інвалідністю віком до 18 років, виданий в установленому МОЗ порядку;</w:t>
            </w:r>
          </w:p>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ru-RU"/>
              </w:rPr>
            </w:pPr>
            <w:r>
              <w:rPr>
                <w:sz w:val="24"/>
                <w:szCs w:val="24"/>
                <w:lang w:eastAsia="ru-RU"/>
              </w:rPr>
              <w:t>письмова заява опікуна чи піклувальника про одержання (неодержання) аліментів – у разі неможливості одержання довідки про розмір аліментів від органів державної виконавчої служби, розташованих на тимчасово окупованій території України та в районі проведення антитерористичної операції</w:t>
            </w:r>
          </w:p>
        </w:tc>
      </w:tr>
      <w:tr w:rsidR="00C35DD9" w:rsidRPr="00367AFD" w:rsidTr="00367AFD">
        <w:tc>
          <w:tcPr>
            <w:tcW w:w="210" w:type="pct"/>
            <w:tcBorders>
              <w:top w:val="outset" w:sz="6" w:space="0" w:color="000000"/>
              <w:left w:val="outset" w:sz="6" w:space="0" w:color="000000"/>
              <w:bottom w:val="outset" w:sz="6" w:space="0" w:color="000000"/>
              <w:right w:val="outset" w:sz="6" w:space="0" w:color="000000"/>
            </w:tcBorders>
          </w:tcPr>
          <w:p w:rsidR="00C35DD9" w:rsidRDefault="00C35DD9">
            <w:pPr>
              <w:jc w:val="center"/>
              <w:rPr>
                <w:sz w:val="24"/>
                <w:szCs w:val="24"/>
                <w:lang w:eastAsia="uk-UA"/>
              </w:rPr>
            </w:pPr>
            <w:r>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C35DD9" w:rsidRDefault="00C35DD9">
            <w:pPr>
              <w:jc w:val="both"/>
              <w:rPr>
                <w:sz w:val="24"/>
                <w:szCs w:val="24"/>
                <w:lang w:eastAsia="uk-UA"/>
              </w:rPr>
            </w:pPr>
            <w:r>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Заява та документи, необхідні для призначення </w:t>
            </w:r>
            <w:r>
              <w:rPr>
                <w:bCs/>
                <w:sz w:val="24"/>
                <w:szCs w:val="24"/>
              </w:rPr>
              <w:t>державної допомоги на дітей, над якими встановлено опіку чи піклування (далі – д</w:t>
            </w:r>
            <w:r>
              <w:rPr>
                <w:sz w:val="24"/>
                <w:szCs w:val="24"/>
              </w:rPr>
              <w:t>опомога), подаються особою суб’єкту надання адміністративної послуги:</w:t>
            </w:r>
          </w:p>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C35DD9" w:rsidTr="00367AFD">
        <w:tc>
          <w:tcPr>
            <w:tcW w:w="210" w:type="pct"/>
            <w:tcBorders>
              <w:top w:val="outset" w:sz="6" w:space="0" w:color="000000"/>
              <w:left w:val="outset" w:sz="6" w:space="0" w:color="000000"/>
              <w:bottom w:val="outset" w:sz="6" w:space="0" w:color="000000"/>
              <w:right w:val="outset" w:sz="6" w:space="0" w:color="000000"/>
            </w:tcBorders>
          </w:tcPr>
          <w:p w:rsidR="00C35DD9" w:rsidRDefault="00C35DD9">
            <w:pPr>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C35DD9" w:rsidRDefault="00C35DD9">
            <w:pPr>
              <w:jc w:val="both"/>
              <w:rPr>
                <w:sz w:val="24"/>
                <w:szCs w:val="24"/>
                <w:highlight w:val="yellow"/>
                <w:lang w:eastAsia="uk-UA"/>
              </w:rPr>
            </w:pPr>
            <w:r>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C35DD9" w:rsidRDefault="00C35DD9">
            <w:pPr>
              <w:ind w:firstLine="12"/>
              <w:rPr>
                <w:sz w:val="24"/>
                <w:szCs w:val="24"/>
                <w:lang w:eastAsia="uk-UA"/>
              </w:rPr>
            </w:pPr>
            <w:r>
              <w:rPr>
                <w:sz w:val="24"/>
                <w:szCs w:val="24"/>
                <w:lang w:eastAsia="uk-UA"/>
              </w:rPr>
              <w:t xml:space="preserve">Адміністративна послуга надається </w:t>
            </w:r>
            <w:r>
              <w:rPr>
                <w:sz w:val="24"/>
                <w:szCs w:val="24"/>
                <w:lang w:eastAsia="ru-RU"/>
              </w:rPr>
              <w:t>безоплатно</w:t>
            </w:r>
          </w:p>
          <w:p w:rsidR="00C35DD9" w:rsidRDefault="00C35DD9">
            <w:pPr>
              <w:ind w:firstLine="217"/>
              <w:jc w:val="both"/>
              <w:rPr>
                <w:sz w:val="24"/>
                <w:szCs w:val="24"/>
                <w:lang w:eastAsia="uk-UA"/>
              </w:rPr>
            </w:pPr>
          </w:p>
        </w:tc>
      </w:tr>
      <w:tr w:rsidR="00C35DD9" w:rsidTr="00367AFD">
        <w:tc>
          <w:tcPr>
            <w:tcW w:w="210" w:type="pct"/>
            <w:tcBorders>
              <w:top w:val="outset" w:sz="6" w:space="0" w:color="000000"/>
              <w:left w:val="outset" w:sz="6" w:space="0" w:color="000000"/>
              <w:bottom w:val="outset" w:sz="6" w:space="0" w:color="000000"/>
              <w:right w:val="outset" w:sz="6" w:space="0" w:color="000000"/>
            </w:tcBorders>
          </w:tcPr>
          <w:p w:rsidR="00C35DD9" w:rsidRDefault="00C35DD9">
            <w:pPr>
              <w:jc w:val="center"/>
              <w:rPr>
                <w:sz w:val="24"/>
                <w:szCs w:val="24"/>
                <w:lang w:eastAsia="uk-UA"/>
              </w:rPr>
            </w:pPr>
            <w:r>
              <w:rPr>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C35DD9" w:rsidRDefault="00C35DD9">
            <w:pPr>
              <w:jc w:val="both"/>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C35DD9" w:rsidRDefault="00C35DD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jc w:val="both"/>
              <w:rPr>
                <w:sz w:val="24"/>
                <w:szCs w:val="24"/>
              </w:rPr>
            </w:pPr>
            <w:r>
              <w:rPr>
                <w:sz w:val="24"/>
                <w:szCs w:val="24"/>
              </w:rPr>
              <w:t>Не пізніше 10 днів після надходження заяви зі всіма необхідними документами</w:t>
            </w:r>
          </w:p>
        </w:tc>
      </w:tr>
      <w:tr w:rsidR="00C35DD9" w:rsidTr="00367AFD">
        <w:tc>
          <w:tcPr>
            <w:tcW w:w="210" w:type="pct"/>
            <w:tcBorders>
              <w:top w:val="outset" w:sz="6" w:space="0" w:color="000000"/>
              <w:left w:val="outset" w:sz="6" w:space="0" w:color="000000"/>
              <w:bottom w:val="outset" w:sz="6" w:space="0" w:color="000000"/>
              <w:right w:val="outset" w:sz="6" w:space="0" w:color="000000"/>
            </w:tcBorders>
          </w:tcPr>
          <w:p w:rsidR="00C35DD9" w:rsidRDefault="00C35DD9">
            <w:pPr>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C35DD9" w:rsidRDefault="00C35DD9">
            <w:pPr>
              <w:jc w:val="both"/>
              <w:rPr>
                <w:sz w:val="24"/>
                <w:szCs w:val="24"/>
                <w:highlight w:val="yellow"/>
                <w:lang w:eastAsia="uk-UA"/>
              </w:rPr>
            </w:pPr>
            <w:r>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C35DD9" w:rsidRDefault="00C35DD9">
            <w:pPr>
              <w:pStyle w:val="HTMLPreformatted"/>
              <w:jc w:val="both"/>
              <w:rPr>
                <w:rFonts w:ascii="Times New Roman" w:hAnsi="Times New Roman" w:cs="Times New Roman"/>
                <w:lang w:val="uk-UA"/>
              </w:rPr>
            </w:pPr>
            <w:bookmarkStart w:id="3" w:name="o545"/>
            <w:bookmarkStart w:id="4" w:name="o625"/>
            <w:bookmarkStart w:id="5" w:name="o371"/>
            <w:bookmarkEnd w:id="3"/>
            <w:bookmarkEnd w:id="4"/>
            <w:bookmarkEnd w:id="5"/>
            <w:r>
              <w:rPr>
                <w:rFonts w:ascii="Times New Roman" w:hAnsi="Times New Roman" w:cs="Times New Roman"/>
                <w:lang w:val="uk-UA"/>
              </w:rPr>
              <w:t>Перебування дитини на повному державному утриманні;</w:t>
            </w:r>
          </w:p>
          <w:p w:rsidR="00C35DD9" w:rsidRDefault="00C35DD9">
            <w:pPr>
              <w:pStyle w:val="HTMLPreformatted"/>
              <w:jc w:val="both"/>
              <w:rPr>
                <w:rFonts w:ascii="Times New Roman" w:hAnsi="Times New Roman" w:cs="Times New Roman"/>
                <w:lang w:val="uk-UA"/>
              </w:rPr>
            </w:pPr>
            <w:r>
              <w:rPr>
                <w:rFonts w:ascii="Times New Roman" w:hAnsi="Times New Roman" w:cs="Times New Roman"/>
                <w:lang w:val="uk-UA"/>
              </w:rPr>
              <w:t>середньомісячний розмір призначених пенсії, аліментів, стипендії, державної допомоги, одержаних на дитину за попередні дванадцять календарних місяців, перевищує                 2,5 прожиткових мінімуми для дитини відповідного віку або 3,5 прожиткових мінімуми для дитини з інвалідністю;</w:t>
            </w:r>
          </w:p>
          <w:p w:rsidR="00C35DD9" w:rsidRDefault="00C35DD9">
            <w:pPr>
              <w:pStyle w:val="HTMLPreformatted"/>
              <w:jc w:val="both"/>
              <w:rPr>
                <w:rFonts w:ascii="Times New Roman" w:hAnsi="Times New Roman" w:cs="Times New Roman"/>
                <w:lang w:val="uk-UA"/>
              </w:rPr>
            </w:pPr>
            <w:r>
              <w:rPr>
                <w:rFonts w:ascii="Times New Roman" w:hAnsi="Times New Roman" w:cs="Times New Roman"/>
                <w:lang w:val="uk-UA"/>
              </w:rPr>
              <w:t>подання документів до заяви не в повному обсязі;</w:t>
            </w:r>
          </w:p>
          <w:p w:rsidR="00C35DD9" w:rsidRDefault="00C35DD9">
            <w:pPr>
              <w:pStyle w:val="HTMLPreformatted"/>
              <w:jc w:val="both"/>
              <w:rPr>
                <w:rFonts w:ascii="Times New Roman" w:hAnsi="Times New Roman" w:cs="Times New Roman"/>
                <w:lang w:val="uk-UA"/>
              </w:rPr>
            </w:pPr>
            <w:r>
              <w:rPr>
                <w:rFonts w:ascii="Times New Roman" w:hAnsi="Times New Roman" w:cs="Times New Roman"/>
                <w:lang w:val="uk-UA"/>
              </w:rPr>
              <w:t>виявлення в поданих документах недостовірної інформації;</w:t>
            </w:r>
          </w:p>
          <w:p w:rsidR="00C35DD9" w:rsidRDefault="00C35DD9">
            <w:pPr>
              <w:pStyle w:val="HTMLPreformatted"/>
              <w:jc w:val="both"/>
              <w:rPr>
                <w:rFonts w:ascii="Times New Roman" w:hAnsi="Times New Roman" w:cs="Times New Roman"/>
                <w:lang w:val="uk-UA"/>
              </w:rPr>
            </w:pPr>
            <w:r>
              <w:rPr>
                <w:rFonts w:ascii="Times New Roman" w:hAnsi="Times New Roman" w:cs="Times New Roman"/>
                <w:lang w:val="uk-UA"/>
              </w:rPr>
              <w:t>заява подана особою, яка не має права на призначення  допомоги</w:t>
            </w:r>
            <w:bookmarkStart w:id="6" w:name="o126"/>
            <w:bookmarkEnd w:id="6"/>
          </w:p>
        </w:tc>
      </w:tr>
      <w:tr w:rsidR="00C35DD9" w:rsidTr="00367AFD">
        <w:tc>
          <w:tcPr>
            <w:tcW w:w="210" w:type="pct"/>
            <w:tcBorders>
              <w:top w:val="outset" w:sz="6" w:space="0" w:color="000000"/>
              <w:left w:val="outset" w:sz="6" w:space="0" w:color="000000"/>
              <w:bottom w:val="outset" w:sz="6" w:space="0" w:color="000000"/>
              <w:right w:val="outset" w:sz="6" w:space="0" w:color="000000"/>
            </w:tcBorders>
          </w:tcPr>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highlight w:val="yellow"/>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C35DD9" w:rsidRDefault="00C35DD9">
            <w:pPr>
              <w:tabs>
                <w:tab w:val="left" w:pos="1565"/>
              </w:tabs>
              <w:ind w:firstLine="12"/>
              <w:jc w:val="both"/>
              <w:rPr>
                <w:sz w:val="24"/>
                <w:szCs w:val="24"/>
                <w:lang w:eastAsia="uk-UA"/>
              </w:rPr>
            </w:pPr>
            <w:r>
              <w:rPr>
                <w:sz w:val="24"/>
                <w:szCs w:val="24"/>
                <w:lang w:eastAsia="uk-UA"/>
              </w:rPr>
              <w:t>Призначення допомоги / відмова в призначенні допомоги</w:t>
            </w:r>
          </w:p>
        </w:tc>
      </w:tr>
      <w:tr w:rsidR="00C35DD9" w:rsidTr="00367AFD">
        <w:tc>
          <w:tcPr>
            <w:tcW w:w="210" w:type="pct"/>
            <w:tcBorders>
              <w:top w:val="outset" w:sz="6" w:space="0" w:color="000000"/>
              <w:left w:val="outset" w:sz="6" w:space="0" w:color="000000"/>
              <w:bottom w:val="outset" w:sz="6" w:space="0" w:color="000000"/>
              <w:right w:val="outset" w:sz="6" w:space="0" w:color="000000"/>
            </w:tcBorders>
          </w:tcPr>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highlight w:val="yellow"/>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bookmarkStart w:id="7" w:name="o638"/>
            <w:bookmarkEnd w:id="7"/>
            <w:r>
              <w:rPr>
                <w:sz w:val="24"/>
                <w:szCs w:val="24"/>
                <w:lang w:eastAsia="ru-RU"/>
              </w:rPr>
              <w:t>Допомогу можна отримати через виплатні об’єкти                          АТ „Укрпоштаˮ або через уповноважені банки, визначені в установленому порядку.</w:t>
            </w:r>
          </w:p>
          <w:p w:rsidR="00C35DD9" w:rsidRDefault="00C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uk-UA"/>
              </w:rPr>
            </w:pPr>
            <w:r>
              <w:rPr>
                <w:sz w:val="24"/>
                <w:szCs w:val="24"/>
                <w:lang w:eastAsia="ru-RU"/>
              </w:rPr>
              <w:t>Повідомлення про призначення допомоги (відмову у призначенні) видається (надсилається поштою) одержувачу</w:t>
            </w:r>
          </w:p>
        </w:tc>
      </w:tr>
    </w:tbl>
    <w:p w:rsidR="00C35DD9" w:rsidRDefault="00C35DD9" w:rsidP="00367AFD">
      <w:pPr>
        <w:rPr>
          <w:sz w:val="28"/>
          <w:szCs w:val="28"/>
        </w:rPr>
      </w:pPr>
      <w:bookmarkStart w:id="8" w:name="n43"/>
      <w:bookmarkEnd w:id="8"/>
    </w:p>
    <w:p w:rsidR="00C35DD9" w:rsidRDefault="00C35DD9" w:rsidP="00367AFD">
      <w:pPr>
        <w:rPr>
          <w:i/>
          <w:sz w:val="24"/>
          <w:szCs w:val="24"/>
        </w:rPr>
      </w:pPr>
      <w:r>
        <w:rPr>
          <w:i/>
          <w:sz w:val="24"/>
          <w:szCs w:val="24"/>
        </w:rPr>
        <w:t>*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допомоги,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rsidR="00C35DD9" w:rsidRDefault="00C35DD9" w:rsidP="00367AFD">
      <w:pPr>
        <w:rPr>
          <w:sz w:val="28"/>
          <w:szCs w:val="28"/>
        </w:rPr>
      </w:pPr>
    </w:p>
    <w:p w:rsidR="00C35DD9" w:rsidRDefault="00C35DD9" w:rsidP="00367AFD"/>
    <w:p w:rsidR="00C35DD9" w:rsidRPr="004C0B91" w:rsidRDefault="00C35DD9">
      <w:pPr>
        <w:rPr>
          <w:sz w:val="20"/>
        </w:rPr>
      </w:pPr>
    </w:p>
    <w:sectPr w:rsidR="00C35DD9" w:rsidRPr="004C0B91" w:rsidSect="00724C15">
      <w:type w:val="continuous"/>
      <w:pgSz w:w="11910" w:h="16840"/>
      <w:pgMar w:top="1080" w:right="4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D9" w:rsidRDefault="00C35DD9" w:rsidP="00D66054">
      <w:r>
        <w:separator/>
      </w:r>
    </w:p>
  </w:endnote>
  <w:endnote w:type="continuationSeparator" w:id="0">
    <w:p w:rsidR="00C35DD9" w:rsidRDefault="00C35DD9" w:rsidP="00D660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D9" w:rsidRDefault="00C35DD9" w:rsidP="00D66054">
      <w:r>
        <w:separator/>
      </w:r>
    </w:p>
  </w:footnote>
  <w:footnote w:type="continuationSeparator" w:id="0">
    <w:p w:rsidR="00C35DD9" w:rsidRDefault="00C35DD9" w:rsidP="00D660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054"/>
    <w:rsid w:val="00150290"/>
    <w:rsid w:val="001B093D"/>
    <w:rsid w:val="002630D6"/>
    <w:rsid w:val="002E7C3D"/>
    <w:rsid w:val="00367AFD"/>
    <w:rsid w:val="003C64B0"/>
    <w:rsid w:val="003C7200"/>
    <w:rsid w:val="004C0B91"/>
    <w:rsid w:val="004C5D2D"/>
    <w:rsid w:val="004C7492"/>
    <w:rsid w:val="004F1CF1"/>
    <w:rsid w:val="005917FD"/>
    <w:rsid w:val="005939D0"/>
    <w:rsid w:val="00682FCA"/>
    <w:rsid w:val="00724C15"/>
    <w:rsid w:val="007514D5"/>
    <w:rsid w:val="007C5A30"/>
    <w:rsid w:val="007E4918"/>
    <w:rsid w:val="007F1A31"/>
    <w:rsid w:val="007F3209"/>
    <w:rsid w:val="00832945"/>
    <w:rsid w:val="00855DEE"/>
    <w:rsid w:val="00862127"/>
    <w:rsid w:val="008E738D"/>
    <w:rsid w:val="009810F5"/>
    <w:rsid w:val="009B29D8"/>
    <w:rsid w:val="009D7472"/>
    <w:rsid w:val="009F2567"/>
    <w:rsid w:val="00A035A0"/>
    <w:rsid w:val="00A816DB"/>
    <w:rsid w:val="00AF1454"/>
    <w:rsid w:val="00AF730F"/>
    <w:rsid w:val="00B43F82"/>
    <w:rsid w:val="00B66A63"/>
    <w:rsid w:val="00BA2597"/>
    <w:rsid w:val="00BC582D"/>
    <w:rsid w:val="00C35DD9"/>
    <w:rsid w:val="00CC3C10"/>
    <w:rsid w:val="00D66054"/>
    <w:rsid w:val="00DA354E"/>
    <w:rsid w:val="00DA689D"/>
    <w:rsid w:val="00E07830"/>
    <w:rsid w:val="00E258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54"/>
    <w:pPr>
      <w:widowControl w:val="0"/>
      <w:autoSpaceDE w:val="0"/>
      <w:autoSpaceDN w:val="0"/>
    </w:pPr>
    <w:rPr>
      <w:rFonts w:ascii="Times New Roman" w:eastAsia="Times New Roman" w:hAnsi="Times New Roman"/>
      <w:lang w:val="uk-UA" w:eastAsia="en-US"/>
    </w:rPr>
  </w:style>
  <w:style w:type="paragraph" w:styleId="Heading3">
    <w:name w:val="heading 3"/>
    <w:basedOn w:val="Normal"/>
    <w:link w:val="Heading3Char"/>
    <w:uiPriority w:val="99"/>
    <w:qFormat/>
    <w:locked/>
    <w:rsid w:val="004C0B91"/>
    <w:pPr>
      <w:widowControl/>
      <w:autoSpaceDE/>
      <w:autoSpaceDN/>
      <w:spacing w:before="100" w:beforeAutospacing="1" w:after="100" w:afterAutospacing="1"/>
      <w:outlineLvl w:val="2"/>
    </w:pPr>
    <w:rPr>
      <w:rFonts w:eastAsia="Calibri"/>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55DEE"/>
    <w:rPr>
      <w:rFonts w:ascii="Cambria" w:hAnsi="Cambria" w:cs="Times New Roman"/>
      <w:b/>
      <w:bCs/>
      <w:sz w:val="26"/>
      <w:szCs w:val="26"/>
      <w:lang w:val="uk-UA" w:eastAsia="en-US"/>
    </w:rPr>
  </w:style>
  <w:style w:type="paragraph" w:styleId="BodyText">
    <w:name w:val="Body Text"/>
    <w:basedOn w:val="Normal"/>
    <w:link w:val="BodyTextChar"/>
    <w:uiPriority w:val="99"/>
    <w:rsid w:val="00D66054"/>
    <w:rPr>
      <w:b/>
      <w:bCs/>
      <w:sz w:val="24"/>
      <w:szCs w:val="24"/>
    </w:rPr>
  </w:style>
  <w:style w:type="character" w:customStyle="1" w:styleId="BodyTextChar">
    <w:name w:val="Body Text Char"/>
    <w:basedOn w:val="DefaultParagraphFont"/>
    <w:link w:val="BodyText"/>
    <w:uiPriority w:val="99"/>
    <w:semiHidden/>
    <w:locked/>
    <w:rsid w:val="003C64B0"/>
    <w:rPr>
      <w:rFonts w:ascii="Times New Roman" w:hAnsi="Times New Roman" w:cs="Times New Roman"/>
      <w:lang w:val="uk-UA" w:eastAsia="en-US"/>
    </w:rPr>
  </w:style>
  <w:style w:type="paragraph" w:styleId="ListParagraph">
    <w:name w:val="List Paragraph"/>
    <w:basedOn w:val="Normal"/>
    <w:uiPriority w:val="99"/>
    <w:qFormat/>
    <w:rsid w:val="00D66054"/>
  </w:style>
  <w:style w:type="paragraph" w:customStyle="1" w:styleId="TableParagraph">
    <w:name w:val="Table Paragraph"/>
    <w:basedOn w:val="Normal"/>
    <w:uiPriority w:val="99"/>
    <w:rsid w:val="00D66054"/>
    <w:pPr>
      <w:ind w:left="16"/>
    </w:pPr>
  </w:style>
  <w:style w:type="paragraph" w:styleId="DocumentMap">
    <w:name w:val="Document Map"/>
    <w:basedOn w:val="Normal"/>
    <w:link w:val="DocumentMapChar"/>
    <w:uiPriority w:val="99"/>
    <w:semiHidden/>
    <w:rsid w:val="004C0B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5DEE"/>
    <w:rPr>
      <w:rFonts w:ascii="Times New Roman" w:hAnsi="Times New Roman" w:cs="Times New Roman"/>
      <w:sz w:val="2"/>
      <w:lang w:val="uk-UA" w:eastAsia="en-US"/>
    </w:rPr>
  </w:style>
  <w:style w:type="paragraph" w:customStyle="1" w:styleId="tcbmf">
    <w:name w:val="tc bmf"/>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character" w:customStyle="1" w:styleId="fs2">
    <w:name w:val="fs2"/>
    <w:basedOn w:val="DefaultParagraphFont"/>
    <w:uiPriority w:val="99"/>
    <w:rsid w:val="004C0B91"/>
    <w:rPr>
      <w:rFonts w:cs="Times New Roman"/>
    </w:rPr>
  </w:style>
  <w:style w:type="paragraph" w:customStyle="1" w:styleId="tc">
    <w:name w:val="tc"/>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paragraph" w:customStyle="1" w:styleId="tl">
    <w:name w:val="tl"/>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character" w:styleId="Hyperlink">
    <w:name w:val="Hyperlink"/>
    <w:basedOn w:val="DefaultParagraphFont"/>
    <w:uiPriority w:val="99"/>
    <w:rsid w:val="004C0B91"/>
    <w:rPr>
      <w:rFonts w:cs="Times New Roman"/>
      <w:color w:val="0000FF"/>
      <w:u w:val="single"/>
    </w:rPr>
  </w:style>
  <w:style w:type="paragraph" w:customStyle="1" w:styleId="tjbmf">
    <w:name w:val="tj bmf"/>
    <w:basedOn w:val="Normal"/>
    <w:uiPriority w:val="99"/>
    <w:rsid w:val="004C0B91"/>
    <w:pPr>
      <w:widowControl/>
      <w:autoSpaceDE/>
      <w:autoSpaceDN/>
      <w:spacing w:before="100" w:beforeAutospacing="1" w:after="100" w:afterAutospacing="1"/>
    </w:pPr>
    <w:rPr>
      <w:rFonts w:eastAsia="Calibri"/>
      <w:sz w:val="24"/>
      <w:szCs w:val="24"/>
      <w:lang w:val="ru-RU" w:eastAsia="ru-RU"/>
    </w:rPr>
  </w:style>
  <w:style w:type="character" w:customStyle="1" w:styleId="HTMLPreformattedChar1">
    <w:name w:val="HTML Preformatted Char1"/>
    <w:aliases w:val="Знак Char1,Знак Знак Знак Знак Знак Знак Знак1 Знак Знак Знак Знак Char1"/>
    <w:basedOn w:val="DefaultParagraphFont"/>
    <w:link w:val="HTMLPreformatted"/>
    <w:uiPriority w:val="99"/>
    <w:locked/>
    <w:rsid w:val="00367AFD"/>
    <w:rPr>
      <w:rFonts w:ascii="Courier New" w:hAnsi="Courier New" w:cs="Courier New"/>
      <w:sz w:val="24"/>
      <w:szCs w:val="24"/>
      <w:lang w:val="ru-RU" w:eastAsia="ru-RU" w:bidi="ar-SA"/>
    </w:rPr>
  </w:style>
  <w:style w:type="paragraph" w:styleId="HTMLPreformatted">
    <w:name w:val="HTML Preformatted"/>
    <w:aliases w:val="Знак,Знак Знак Знак Знак Знак Знак Знак1 Знак Знак Знак Знак"/>
    <w:basedOn w:val="Normal"/>
    <w:link w:val="HTMLPreformattedChar1"/>
    <w:uiPriority w:val="99"/>
    <w:rsid w:val="00367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semiHidden/>
    <w:rsid w:val="008E5D22"/>
    <w:rPr>
      <w:rFonts w:ascii="Courier New" w:eastAsia="Times New Roman" w:hAnsi="Courier New" w:cs="Courier New"/>
      <w:sz w:val="20"/>
      <w:szCs w:val="20"/>
      <w:lang w:val="uk-UA" w:eastAsia="en-US"/>
    </w:rPr>
  </w:style>
  <w:style w:type="paragraph" w:styleId="NormalWeb">
    <w:name w:val="Normal (Web)"/>
    <w:basedOn w:val="Normal"/>
    <w:uiPriority w:val="99"/>
    <w:rsid w:val="00367AFD"/>
    <w:pPr>
      <w:widowControl/>
      <w:autoSpaceDE/>
      <w:autoSpaceDN/>
      <w:spacing w:before="100" w:beforeAutospacing="1" w:after="100" w:afterAutospacing="1"/>
    </w:pPr>
    <w:rPr>
      <w:rFonts w:eastAsia="Calibri"/>
      <w:sz w:val="24"/>
      <w:szCs w:val="24"/>
      <w:lang w:eastAsia="uk-UA"/>
    </w:rPr>
  </w:style>
</w:styles>
</file>

<file path=word/webSettings.xml><?xml version="1.0" encoding="utf-8"?>
<w:webSettings xmlns:r="http://schemas.openxmlformats.org/officeDocument/2006/relationships" xmlns:w="http://schemas.openxmlformats.org/wordprocessingml/2006/main">
  <w:divs>
    <w:div w:id="654797100">
      <w:marLeft w:val="0"/>
      <w:marRight w:val="0"/>
      <w:marTop w:val="0"/>
      <w:marBottom w:val="0"/>
      <w:divBdr>
        <w:top w:val="none" w:sz="0" w:space="0" w:color="auto"/>
        <w:left w:val="none" w:sz="0" w:space="0" w:color="auto"/>
        <w:bottom w:val="none" w:sz="0" w:space="0" w:color="auto"/>
        <w:right w:val="none" w:sz="0" w:space="0" w:color="auto"/>
      </w:divBdr>
      <w:divsChild>
        <w:div w:id="654797097">
          <w:marLeft w:val="0"/>
          <w:marRight w:val="0"/>
          <w:marTop w:val="0"/>
          <w:marBottom w:val="0"/>
          <w:divBdr>
            <w:top w:val="none" w:sz="0" w:space="0" w:color="auto"/>
            <w:left w:val="none" w:sz="0" w:space="0" w:color="auto"/>
            <w:bottom w:val="none" w:sz="0" w:space="0" w:color="auto"/>
            <w:right w:val="none" w:sz="0" w:space="0" w:color="auto"/>
          </w:divBdr>
        </w:div>
        <w:div w:id="654797099">
          <w:marLeft w:val="0"/>
          <w:marRight w:val="0"/>
          <w:marTop w:val="0"/>
          <w:marBottom w:val="0"/>
          <w:divBdr>
            <w:top w:val="none" w:sz="0" w:space="0" w:color="auto"/>
            <w:left w:val="none" w:sz="0" w:space="0" w:color="auto"/>
            <w:bottom w:val="none" w:sz="0" w:space="0" w:color="auto"/>
            <w:right w:val="none" w:sz="0" w:space="0" w:color="auto"/>
          </w:divBdr>
          <w:divsChild>
            <w:div w:id="654797098">
              <w:marLeft w:val="0"/>
              <w:marRight w:val="0"/>
              <w:marTop w:val="0"/>
              <w:marBottom w:val="125"/>
              <w:divBdr>
                <w:top w:val="none" w:sz="0" w:space="0" w:color="auto"/>
                <w:left w:val="none" w:sz="0" w:space="0" w:color="auto"/>
                <w:bottom w:val="none" w:sz="0" w:space="0" w:color="auto"/>
                <w:right w:val="none" w:sz="0" w:space="0" w:color="auto"/>
              </w:divBdr>
            </w:div>
          </w:divsChild>
        </w:div>
        <w:div w:id="654797101">
          <w:marLeft w:val="0"/>
          <w:marRight w:val="0"/>
          <w:marTop w:val="0"/>
          <w:marBottom w:val="0"/>
          <w:divBdr>
            <w:top w:val="none" w:sz="0" w:space="0" w:color="auto"/>
            <w:left w:val="none" w:sz="0" w:space="0" w:color="auto"/>
            <w:bottom w:val="none" w:sz="0" w:space="0" w:color="auto"/>
            <w:right w:val="none" w:sz="0" w:space="0" w:color="auto"/>
          </w:divBdr>
        </w:div>
        <w:div w:id="654797102">
          <w:marLeft w:val="0"/>
          <w:marRight w:val="0"/>
          <w:marTop w:val="0"/>
          <w:marBottom w:val="0"/>
          <w:divBdr>
            <w:top w:val="none" w:sz="0" w:space="0" w:color="auto"/>
            <w:left w:val="none" w:sz="0" w:space="0" w:color="auto"/>
            <w:bottom w:val="none" w:sz="0" w:space="0" w:color="auto"/>
            <w:right w:val="none" w:sz="0" w:space="0" w:color="auto"/>
          </w:divBdr>
        </w:div>
      </w:divsChild>
    </w:div>
    <w:div w:id="654797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ach@sobes-ter.gov.ua" TargetMode="External"/><Relationship Id="rId3" Type="http://schemas.openxmlformats.org/officeDocument/2006/relationships/webSettings" Target="webSettings.xml"/><Relationship Id="rId7" Type="http://schemas.openxmlformats.org/officeDocument/2006/relationships/hyperlink" Target="mailto:borshchiv@sobes-ter.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ortkiv@sobes-ter.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zalishchyky@sobes-ter.gov.ua" TargetMode="External"/><Relationship Id="rId4" Type="http://schemas.openxmlformats.org/officeDocument/2006/relationships/footnotes" Target="footnotes.xml"/><Relationship Id="rId9" Type="http://schemas.openxmlformats.org/officeDocument/2006/relationships/hyperlink" Target="mailto:gusyatyn@sobes-te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961</Words>
  <Characters>5481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kutsa</dc:creator>
  <cp:keywords/>
  <dc:description/>
  <cp:lastModifiedBy>Microsoft Office</cp:lastModifiedBy>
  <cp:revision>2</cp:revision>
  <dcterms:created xsi:type="dcterms:W3CDTF">2023-12-08T06:59:00Z</dcterms:created>
  <dcterms:modified xsi:type="dcterms:W3CDTF">2023-12-08T06:59:00Z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